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7836" w:rsidRPr="00BB62B6" w:rsidRDefault="003C17BE">
      <w:pPr>
        <w:spacing w:after="0"/>
        <w:ind w:left="120"/>
        <w:rPr>
          <w:lang w:val="ru-RU"/>
        </w:rPr>
      </w:pPr>
      <w:r w:rsidRPr="003C17BE">
        <w:rPr>
          <w:rFonts w:ascii="Times New Roman" w:hAnsi="Times New Roman"/>
          <w:b/>
          <w:noProof/>
          <w:color w:val="000000"/>
          <w:sz w:val="28"/>
          <w:lang w:val="ru-RU" w:eastAsia="ru-RU"/>
        </w:rPr>
        <w:drawing>
          <wp:inline distT="0" distB="0" distL="0" distR="0">
            <wp:extent cx="6300470" cy="891917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300470" cy="8919173"/>
                    </a:xfrm>
                    <a:prstGeom prst="rect">
                      <a:avLst/>
                    </a:prstGeom>
                    <a:noFill/>
                    <a:ln>
                      <a:noFill/>
                    </a:ln>
                  </pic:spPr>
                </pic:pic>
              </a:graphicData>
            </a:graphic>
          </wp:inline>
        </w:drawing>
      </w:r>
      <w:bookmarkStart w:id="0" w:name="_GoBack"/>
      <w:bookmarkEnd w:id="0"/>
    </w:p>
    <w:p w:rsidR="00117836" w:rsidRPr="00BB62B6" w:rsidRDefault="00117836">
      <w:pPr>
        <w:rPr>
          <w:lang w:val="ru-RU"/>
        </w:rPr>
        <w:sectPr w:rsidR="00117836" w:rsidRPr="00BB62B6" w:rsidSect="00BB62B6">
          <w:pgSz w:w="11906" w:h="16383"/>
          <w:pgMar w:top="1134" w:right="850" w:bottom="1134" w:left="1134" w:header="720" w:footer="720" w:gutter="0"/>
          <w:cols w:space="720"/>
        </w:sectPr>
      </w:pPr>
      <w:bookmarkStart w:id="1" w:name="block-74559246"/>
    </w:p>
    <w:p w:rsidR="00117836" w:rsidRPr="00BB62B6" w:rsidRDefault="00BB62B6">
      <w:pPr>
        <w:spacing w:after="0" w:line="264" w:lineRule="auto"/>
        <w:ind w:left="120"/>
        <w:jc w:val="both"/>
        <w:rPr>
          <w:lang w:val="ru-RU"/>
        </w:rPr>
      </w:pPr>
      <w:bookmarkStart w:id="2" w:name="block-74559245"/>
      <w:bookmarkEnd w:id="1"/>
      <w:r w:rsidRPr="00BB62B6">
        <w:rPr>
          <w:rFonts w:ascii="Times New Roman" w:hAnsi="Times New Roman"/>
          <w:b/>
          <w:color w:val="000000"/>
          <w:sz w:val="28"/>
          <w:lang w:val="ru-RU"/>
        </w:rPr>
        <w:lastRenderedPageBreak/>
        <w:t>ПОЯСНИТЕЛЬНАЯ ЗАПИСКА</w:t>
      </w:r>
    </w:p>
    <w:p w:rsidR="00117836" w:rsidRPr="00BB62B6" w:rsidRDefault="00117836">
      <w:pPr>
        <w:spacing w:after="0" w:line="264" w:lineRule="auto"/>
        <w:ind w:left="120"/>
        <w:jc w:val="both"/>
        <w:rPr>
          <w:lang w:val="ru-RU"/>
        </w:rPr>
      </w:pP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 разработке программы по биологии теоретическую основу для определения подходов к формированию содержания учебного предмета «Биология»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 обучающихся.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 программе по биологии также учитываются требования к планируемым личностным,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В программе по биологии (10–11 классы, базовый уровень) реализован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окружающей природной среде, анализа влияния хозяйственной деятельности человека на состояние природных и искусственных экосистем. Усиление внимания к прикладной направленности учебного предмета «Биология» продиктовано необходимостью обеспечения </w:t>
      </w:r>
      <w:r w:rsidRPr="00BB62B6">
        <w:rPr>
          <w:rFonts w:ascii="Times New Roman" w:hAnsi="Times New Roman"/>
          <w:color w:val="000000"/>
          <w:sz w:val="28"/>
          <w:lang w:val="ru-RU"/>
        </w:rPr>
        <w:lastRenderedPageBreak/>
        <w:t>условий для решения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Биология на уровне среднего общего образования занимает важное место. Она 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Большое значение биология имеет также для решения воспитательных и развивающих задач среднего общего образования,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предметов, в частности, физики, химии и географии. Названные положения о предназначении учебного предмета «Биология» составили основу для определения подходов к отбору и структурированию его содержания, представленного в программе по биологии.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Отбор содержания учебного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 и умения, значимые для формирования общей культуры, определяющие адекватное поведение 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 картине мира и ценностных ориентациях личности, способствующих гуманизации биологического образования.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 о её уровневой организации и эволюции. В соответствии с этим в структуре учебного предмета «Биология» выделены следующие содержательные линии: «Биология как наука. Методы научного познания», «Клетка как биологическая система», «Организм как </w:t>
      </w:r>
      <w:r w:rsidRPr="00BB62B6">
        <w:rPr>
          <w:rFonts w:ascii="Times New Roman" w:hAnsi="Times New Roman"/>
          <w:color w:val="000000"/>
          <w:sz w:val="28"/>
          <w:lang w:val="ru-RU"/>
        </w:rPr>
        <w:lastRenderedPageBreak/>
        <w:t>биологическая система», «Система и многообразие органического мира», «Эволюция живой природы», «Экосистемы и присущие им закономерности».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Цель изучения учебного предмета «Биология» на базовом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Достижение цели изучения учебного предмета «Биология» на базовом уровне обеспечивается решением следующих задач:</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освоение обучающимися системы знаний о биологических теориях, учениях, законах, закономерностях,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исследованиях в биологии;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становление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формирование у обучающихся умений иллюстрировать значение биологических знаний в практической деятельности человека, развитии современных медицинских технологий и агробиотехнологий;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воспитание убеждённости в возможности познания человеком живой природы, необходимости бережного отношения к ней, соблюдения этических норм при проведении биологических исследований;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осознание ценности биологических знаний для повышения уровня экологической культуры, для формирования научного мировоззрения;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применение приобретённых знаний и умений в повседневной жизни для оценки последствий своей деятельности по отношению к окружающей среде, собственному здоровью, обоснование и соблюдение мер профилактики заболеваний.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В системе среднего общего образования «Биология», изучаемая на базовом уровне, является обязательным учебным предметом, входящим в состав предметной области «Естественно-научные предметы». </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Для изучения биологии на базовом уровне среднего общего образования отводится 68 часов: в 10 классе – 34 часа (1 час в неделю), в 11 классе – 34 часа (1 час в неделю).</w:t>
      </w:r>
    </w:p>
    <w:p w:rsidR="00117836" w:rsidRPr="00BB62B6" w:rsidRDefault="00117836">
      <w:pPr>
        <w:rPr>
          <w:lang w:val="ru-RU"/>
        </w:rPr>
        <w:sectPr w:rsidR="00117836" w:rsidRPr="00BB62B6">
          <w:pgSz w:w="11906" w:h="16383"/>
          <w:pgMar w:top="1134" w:right="850" w:bottom="1134" w:left="1701" w:header="720" w:footer="720" w:gutter="0"/>
          <w:cols w:space="720"/>
        </w:sectPr>
      </w:pPr>
    </w:p>
    <w:p w:rsidR="00117836" w:rsidRPr="00BB62B6" w:rsidRDefault="00BB62B6">
      <w:pPr>
        <w:spacing w:after="0" w:line="264" w:lineRule="auto"/>
        <w:ind w:left="120"/>
        <w:jc w:val="both"/>
        <w:rPr>
          <w:lang w:val="ru-RU"/>
        </w:rPr>
      </w:pPr>
      <w:bookmarkStart w:id="3" w:name="block-74559248"/>
      <w:bookmarkEnd w:id="2"/>
      <w:r w:rsidRPr="00BB62B6">
        <w:rPr>
          <w:rFonts w:ascii="Times New Roman" w:hAnsi="Times New Roman"/>
          <w:b/>
          <w:color w:val="000000"/>
          <w:sz w:val="28"/>
          <w:lang w:val="ru-RU"/>
        </w:rPr>
        <w:lastRenderedPageBreak/>
        <w:t>СОДЕРЖАНИЕ ОБУЧЕНИЯ</w:t>
      </w:r>
      <w:r w:rsidRPr="00BB62B6">
        <w:rPr>
          <w:rFonts w:ascii="Times New Roman" w:hAnsi="Times New Roman"/>
          <w:color w:val="000000"/>
          <w:sz w:val="28"/>
          <w:lang w:val="ru-RU"/>
        </w:rPr>
        <w:t xml:space="preserve"> </w:t>
      </w:r>
    </w:p>
    <w:p w:rsidR="00117836" w:rsidRPr="00BB62B6" w:rsidRDefault="00117836">
      <w:pPr>
        <w:spacing w:after="0" w:line="264" w:lineRule="auto"/>
        <w:ind w:left="120"/>
        <w:jc w:val="both"/>
        <w:rPr>
          <w:lang w:val="ru-RU"/>
        </w:rPr>
      </w:pPr>
    </w:p>
    <w:p w:rsidR="00117836" w:rsidRPr="00BB62B6" w:rsidRDefault="00BB62B6">
      <w:pPr>
        <w:spacing w:after="0" w:line="264" w:lineRule="auto"/>
        <w:ind w:left="120"/>
        <w:jc w:val="both"/>
        <w:rPr>
          <w:lang w:val="ru-RU"/>
        </w:rPr>
      </w:pPr>
      <w:r w:rsidRPr="00BB62B6">
        <w:rPr>
          <w:rFonts w:ascii="Times New Roman" w:hAnsi="Times New Roman"/>
          <w:b/>
          <w:color w:val="000000"/>
          <w:sz w:val="28"/>
          <w:lang w:val="ru-RU"/>
        </w:rPr>
        <w:t>10 КЛАСС</w:t>
      </w:r>
    </w:p>
    <w:p w:rsidR="00117836" w:rsidRPr="00BB62B6" w:rsidRDefault="00117836">
      <w:pPr>
        <w:spacing w:after="0" w:line="264" w:lineRule="auto"/>
        <w:ind w:left="120"/>
        <w:jc w:val="both"/>
        <w:rPr>
          <w:lang w:val="ru-RU"/>
        </w:rPr>
      </w:pP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1. Биология как наука.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Система биологических наук. </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Ч. Дарвин, Г. Мендель, Н. К. Кольцов, Дж. Уотсон и Ф. Крик.</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«Методы познания живой природы».</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Практическая работа</w:t>
      </w:r>
      <w:r w:rsidRPr="00BB62B6">
        <w:rPr>
          <w:rFonts w:ascii="Times New Roman" w:hAnsi="Times New Roman"/>
          <w:b/>
          <w:color w:val="000000"/>
          <w:sz w:val="28"/>
          <w:lang w:val="ru-RU"/>
        </w:rPr>
        <w:t xml:space="preserve"> </w:t>
      </w:r>
      <w:r w:rsidRPr="00BB62B6">
        <w:rPr>
          <w:rFonts w:ascii="Times New Roman" w:hAnsi="Times New Roman"/>
          <w:color w:val="000000"/>
          <w:sz w:val="28"/>
          <w:lang w:val="ru-RU"/>
        </w:rPr>
        <w:t>№ 1. «Использование различных методов при изучении биологических объектов».</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2. Живые системы и их организация.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Живые системы (биосистемы) как предмет изучения биологии. Отличие живых систем от неорганической природы.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«Основные признаки жизни», «Уровни организации живой природы».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модель молекулы ДНК.</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3. Химический состав и строение клетки.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 Химический состав клетки. Химические элементы: макроэлементы, микроэлементы. Вода и минеральные вещества.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Функции воды и минеральных веществ в клетке. Поддержание осмотического баланса.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Ферменты – биологические катализаторы. Строение фермента: активный центр, субстратная специфичность. Коферменты. Витамины. Отличия ферментов от неорганических катализаторов.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Липиды: триглицериды, фосфолипиды, стероиды. Гидрофильно-гидрофобные свойства. Биологические функции липидов. Сравнение углеводов, белков и липидов как источников энергии.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Нуклеиновые кислоты: ДНК и РНК. Нуклеотиды – мономеры нуклеиновых кислот. Строение и функции ДНК. Строение и функции РНК. Виды РНК. АТФ: строение и функции.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Цитология – наука о клетке. Клеточная теория – пример взаимодействия идей и фактов в научном познании. Методы изучения клетки.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Включения.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Ядро – регуляторный центр клетки. Строение ядра: ядерная оболочка, кариоплазма, хроматин, ядрышко. Хромосомы.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Транспорт веществ в клетке.</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А. Левенгук, Р. Гук, Т. Шванн, М. Шлейден, Р. Вирхов, Дж. Уотсон, Ф. Крик, М. Уилкинс, Р. Франклин, К. М. Бэр.</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Таблицы и схемы: «Периодическая таблица химических элементов», «Строение молекулы воды», «Биосинтез белка», «Строение молекулы белка», «Строение фермента», «Нуклеиновые кислоты. ДНК», «Строение молекулы </w:t>
      </w:r>
      <w:r w:rsidRPr="00BB62B6">
        <w:rPr>
          <w:rFonts w:ascii="Times New Roman" w:hAnsi="Times New Roman"/>
          <w:color w:val="000000"/>
          <w:sz w:val="28"/>
          <w:lang w:val="ru-RU"/>
        </w:rPr>
        <w:lastRenderedPageBreak/>
        <w:t>АТФ», «Строение эукариотической клетки», «Строение животной клетки», «Строение растительной клетки», «Строение прокариотической клетки», «Строение ядра клетки», «Углеводы», «Липиды».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1. «Изучение каталитической активности ферментов (на примере амилазы или каталазы)».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2. «Изучение строения клеток растений, животных и бактерий под микроскопом на готовых микропрепаратах и их описание».</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4. Жизнедеятельность клетки.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 </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Типы обмена веществ: автотрофный и гетеротрофный. Роль ферментов в обмене веществ и превращении энергии в клетке.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Хемосинтез. Хемосинтезирующие бактерии. Значение хемосинтеза для жизни на Земле.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Окислительное фосфорилирование. Эффективность энергетического обмена.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Реакции матричного синтеза. Генетическая информация и ДНК. Реализация генетической информации в клетке. Генетический код и его свойства. Транскрипция – матричный синтез РНК. Трансляция – биосинтез белка. Этапы трансляции. Кодирование аминокислот. Роль рибосом в биосинтезе белка.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Неклеточные формы жизни – вирусы. История открытия вирусов (Д. И. Ивановский). Особенности строения и жизненного цикла вирусов. Бактериофаги. Болезни растений, животных и человека, вызываемые вирусами. Вирус иммунодефицита человека (ВИЧ) – возбудитель СПИДа. </w:t>
      </w:r>
      <w:r w:rsidRPr="00BB62B6">
        <w:rPr>
          <w:rFonts w:ascii="Times New Roman" w:hAnsi="Times New Roman"/>
          <w:color w:val="000000"/>
          <w:sz w:val="28"/>
          <w:lang w:val="ru-RU"/>
        </w:rPr>
        <w:lastRenderedPageBreak/>
        <w:t>Обратная транскрипция, ревертаза и интеграза. Профилактика распространения вирусных заболеваний.</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Н. К. Кольцов, Д. И. Ивановский, К. А. Тимирязев.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«Типы питания», «Метаболизм», «Митохондрия», «Энергетический обмен», «Хлоропласт», «Фотосинтез», «Строение ДНК», «Строение и функционирование гена», «Синтез белка», «Генетический код», «Вирусы», «Бактериофаги», «Строение и жизненный цикл вируса СПИДа, бактериофага», «Репликация ДНК».</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модели-аппликации «Удвоение ДНК и транскрипция», «Биосинтез белка», «Строение клетки», модель структуры ДНК.</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5. Размножение и индивидуальное развитие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Деление клетки – митоз. Стадии митоза. Процессы, происходящие на разных стадиях митоза. Биологический смысл митоза.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Программируемая гибель клетки – апоптоз.</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Половое размножение, его отличия от бесполого.</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Мейоз. Стадии мейоза. Процессы, происходящие на стадиях мейоза. Поведение хромосом в мейозе. Кроссинговер. Биологический смысл и значение мейоза.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овогенез. Особенности строения яйцеклеток и сперматозоидов. Оплодотворение. Партеногенез.</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w:t>
      </w:r>
      <w:r w:rsidRPr="00BB62B6">
        <w:rPr>
          <w:rFonts w:ascii="Times New Roman" w:hAnsi="Times New Roman"/>
          <w:color w:val="000000"/>
          <w:sz w:val="28"/>
          <w:lang w:val="ru-RU"/>
        </w:rPr>
        <w:lastRenderedPageBreak/>
        <w:t>среды на развитие организмов, факторы, способные вызывать врождённые уродства.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Рост и развитие растений. Онтогенез цветкового растения: строение семени, стадии развития.</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Таблицы и схемы: «Формы размножения организмов», «Двойное оплодотворение у цветковых растений», «Вегетативное размножение растений», «Деление клетки бактерий», «Строение половых клеток», «Строение хромосомы», «Клеточный цикл», «Репликация ДНК», «Митоз», «Мейоз», «Прямое и непрямое развитие», «Гаметогенез у млекопитающих и человека», «Основные стадии онтогенеза». </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микроскоп, микропрепараты «Сперматозоиды млекопитающего», «Яйцеклетка млекопитающего», «Кариокинез в клетках корешка лука», магнитная модель-аппликация «Деление клетки», модель ДНК, модель метафазной хромосомы.</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3. «Наблюдение митоза в клетках кончика корешка лука на готовых микропрепаратах».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4. «Изучение строения половых клеток на готовых микропрепаратах».</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6. Наследственность и изменчивость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Хромосомная теория наследственности. Генетические карты.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Генетика пола. Хромосомное определение пола. Аутосомы и половые хромосомы. Гомогаметные и гетерогаметные организмы. Наследование признаков, сцепленных с полом.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Свойства модификационной изменчивости.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 И. Вавилова.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Внеядерная наследственность и изменчивость.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Г. Мендель, Т. Морган, Г. де Фриз, С. С. Четвериков, Н. В. Тимофеев-Ресовский, Н. И. Вавилов.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«Моногибридное скрещивание и его цитогенетическая основа», «Закон расщепления и его цитогенетическая основа», «Закон чистоты гамет», «Дигибридное скрещивание», «Цитологические основы дигибридного скрещивания», «Мейоз», «Взаимодействие аллельных генов», «Генетические карты растений, животных и человека», «Генетика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резус-фактора», «Генетика групп крови», «Мутационная изменчивость».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Оборудование: модели-аппликации «Моногибридное скрещивание», «Неполное доминирование», «Дигибридное скрещивание», «Перекрёст </w:t>
      </w:r>
      <w:r w:rsidRPr="00BB62B6">
        <w:rPr>
          <w:rFonts w:ascii="Times New Roman" w:hAnsi="Times New Roman"/>
          <w:color w:val="000000"/>
          <w:sz w:val="28"/>
          <w:lang w:val="ru-RU"/>
        </w:rPr>
        <w:lastRenderedPageBreak/>
        <w:t>хромосом», микроскоп и микропрепарат «Дрозофила» (норма, мутации формы крыльев и окраски тела), гербарий «Горох посевной».</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5. «Изучение результатов моногибридного и дигибридного скрещивания у дрозофилы на готовых микропрепаратах».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6. «Изучение модификационной изменчивости, построение вариационного ряда и вариационной кривой».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7. «Анализ мутаций у дрозофилы на готовых микропрепаратах».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Практическая работа № 2. «Составление и анализ родословных человека».</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7. Селекция организмов. Основы биотехнологии.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Селекция как наука и процесс. Зарождение селекции и доместикация. Учение Н. И. Вавилова о центрах происхождения и многообразия культурных растений. Центры происхождения домашних животных. Сорт, порода, штамм.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Н. И. Вавилов, И. В. Мичурин, Г. Д. Карпеченко, М. Ф. Иванов.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карта «Центры происхождения и многообразия культурных растений», «Породы домашних животных», «Сорта культурных растений», «Отдалённая гибридизация», «Работы академика М. Ф. Иванова», «Полиплоидия», «Объекты биотехнологии», «Клеточные культуры и клонирование», «Конструирование и перенос генов, хромосом».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муляжи плодов и корнеплодов диких форм и культурных сортов растений, гербарий «Сельскохозяйственные растения».</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lastRenderedPageBreak/>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Экскурсия</w:t>
      </w:r>
      <w:r w:rsidRPr="00BB62B6">
        <w:rPr>
          <w:rFonts w:ascii="Times New Roman" w:hAnsi="Times New Roman"/>
          <w:b/>
          <w:color w:val="000000"/>
          <w:sz w:val="28"/>
          <w:lang w:val="ru-RU"/>
        </w:rPr>
        <w:t xml:space="preserve"> </w:t>
      </w:r>
      <w:r w:rsidRPr="00BB62B6">
        <w:rPr>
          <w:rFonts w:ascii="Times New Roman" w:hAnsi="Times New Roman"/>
          <w:color w:val="000000"/>
          <w:sz w:val="28"/>
          <w:lang w:val="ru-RU"/>
        </w:rPr>
        <w:t>«Основные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агроуниверситета или научного центра)».</w:t>
      </w:r>
    </w:p>
    <w:p w:rsidR="00117836" w:rsidRPr="00BB62B6" w:rsidRDefault="00117836">
      <w:pPr>
        <w:spacing w:after="0" w:line="264" w:lineRule="auto"/>
        <w:ind w:left="120"/>
        <w:jc w:val="both"/>
        <w:rPr>
          <w:lang w:val="ru-RU"/>
        </w:rPr>
      </w:pPr>
    </w:p>
    <w:p w:rsidR="00117836" w:rsidRPr="00BB62B6" w:rsidRDefault="00BB62B6">
      <w:pPr>
        <w:spacing w:after="0" w:line="264" w:lineRule="auto"/>
        <w:ind w:left="120"/>
        <w:jc w:val="both"/>
        <w:rPr>
          <w:lang w:val="ru-RU"/>
        </w:rPr>
      </w:pPr>
      <w:r w:rsidRPr="00BB62B6">
        <w:rPr>
          <w:rFonts w:ascii="Times New Roman" w:hAnsi="Times New Roman"/>
          <w:b/>
          <w:color w:val="000000"/>
          <w:sz w:val="28"/>
          <w:lang w:val="ru-RU"/>
        </w:rPr>
        <w:t>11 КЛАСС</w:t>
      </w:r>
    </w:p>
    <w:p w:rsidR="00117836" w:rsidRPr="00BB62B6" w:rsidRDefault="00117836">
      <w:pPr>
        <w:spacing w:after="0" w:line="264" w:lineRule="auto"/>
        <w:ind w:left="120"/>
        <w:jc w:val="both"/>
        <w:rPr>
          <w:lang w:val="ru-RU"/>
        </w:rPr>
      </w:pP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1. Эволюционная биология.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Предпосылки возникновения эволюционной теории. Эволюционная теория и её место в биологии. Влияние эволюционной теории на развитие биологии и других наук.</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Синтетическая теория эволюции (СТЭ) и её основные положения.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Микроэволюция. Популяция как единица вида и эволюции.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Естественный отбор – направляющий фактор эволюции. Формы естественного отбора.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Приспособленность организмов как результат эволюции. Примеры приспособлений у организмов. Ароморфозы и идиоадаптации.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Вид и видообразование. Критерии вида. Основные формы видообразования: географическое, экологическое.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Макроэволюция. Формы эволюции: филетическая, дивергентная, конвергентная, параллельная. Необратимость эволюции.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Происхождение от неспециализированных предков. Прогрессирующая специализация. Адаптивная радиация.</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Портреты: К. Линней, Ж. Б. Ламарк, Ч. Дарвин, В. О. Ковалевский, К. М. Бэр, Э. Геккель, Ф. Мюллер, А. Н. Северцов.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«Развитие органического мира на Земле», «Зародыши позвоночных животных», «Археоптерикс», «Формы борьбы за существование», «Естественный отбор», «Многообразие сортов растений», «Многообразие пород животных», «Популяции», «Мутационная изменчивость», «Ароморфозы», «Идиоадаптации», «Общая дегенерация», «Движущие силы эволюции», «Карта-схема маршрута путешествия Ч. Дарвина», «Борьба за существование», «Приспособленность организмов», «Географическое видообразование», «Экологическое видообразование».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коллекция насекомых с различными типами окраски, набор плодов и семян, коллекция «Примеры защитных приспособлений у животных», модель «Основные направления эволюции», объёмная модель «Строение головного мозга позвоночных».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Биогеографическая карта мира, коллекция «Формы сохранности ископаемых животных и растений», модель аппликация «Перекрёст хромосом», влажные препараты «Развитие насекомого», «Развитие лягушки», микропрепарат «Дрозофила» (норма, мутации формы крыльев и окраски тела).</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1. «Сравнение видов по морфологическому критерию».</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2. «Описание приспособленности организма и её относительного характера».</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2. Возникновение и развитие жизни на Земле.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Донаучные представления о зарождении жизни. Научные гипотезы возникновения жизни на 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мембранных структур и возникновение протоклетки. Первые клетки и их эволюция. Формирование основных групп живых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Мезозойская эра и её периоды: триасовый, юрский, меловой.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Кайнозойская эра и её периоды: палеогеновый, неогеновый, антропогеновый.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Система органического мира как отражение эволюции. Основные систематические группы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Эволюция человека. Антропология как наука. Развитие представлений о происхождении человека. Методы изучения антропогенеза. Сходства и различия человека и животных. Систематическое положение человека.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Движущие силы (факторы) антропогенеза. Наследственная изменчивость и естественный отбор. Общественный образ жизни, изготовление орудий труда, мышление, речь.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Критика расизма.</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Ф. Реди, Л. Пастер, А. И. Опарин, С. Миллер, Г. Юри, Ч. Дарвин.</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«Возникновение Солнечной системы», «Развитие органического мира», «Растительная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человека», «Древнейшие люди», «Древние люди», «Первые современные люди», «Человеческие расы».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Оборудование: муляжи «Происхождение человека» (бюсты австралопитека, питекантропа, неандертальца, кроманьонца), слепки или изображения каменных орудий первобытного человека (камни-чопперы, рубила, скребла), геохронологическая таблица, коллекция «Формы сохранности ископаемых животных и растений».</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Практическая работа № 1. «Изучение ископаемых остатков растений и животных в коллекциях».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Экскурсия «Эволюция органического мира на Земле» (в естественно-научный или краеведческий музей).</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3. Организмы и окружающая среда.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Экология как наука. Задачи и разделы экологии. Методы экологических исследований. Экологическое мировоззрение современного человека.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Среды обитания организмов: водная, наземно-воздушная, почвенная, внутриорганизменная.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Экологические факторы. Классификация экологических факторов: абиотические, биотические и антропогенные. Действие экологических факторов на организмы.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Абиотические факторы: свет, температура, влажность. Фотопериодизм. Приспособления организмов к действию абиотических факторов. Биологические ритмы.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(квартиранство, нахлебничество). Аменсализм, нейтрализм. Значение биотических взаимодействий для существования организмов в природных сообществах.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Экологические характеристики популяции. Основные показатели популяции: численность, плотность, рождаемость, смертность, прирост, миграция. Динамика численности популяции и её регуляция.</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 xml:space="preserve">Демонстрации: </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А. Гумбольдт, К. Ф. Рулье, Э. Геккель.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карта «Природные зоны Земли», «Среды обитания организмов», «Фотопериодизм», «Популяции», «Закономерности роста численности популяции инфузории-туфельки», «Пищевые цепи».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Лабораторные и практические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3. «Морфологические особенности растений из разных мест обитания».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Лабораторная работа № 4. «Влияние света на рост и развитие черенков колеуса».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Практическая работа № 2. «Подсчёт плотности популяций разных видов растений».</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Тема 4. Сообщества и экологические системы.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Сообщество организмов – биоценоз. Структуры биоценоза: видовая, пространственная, трофическая (пищевая). Виды-доминанты. Связи в биоценозе.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Экологические системы (экосистемы). Понятие об экосистеме и биогеоценозе. Функциональные компоненты экосистемы: продуценты, </w:t>
      </w:r>
      <w:r w:rsidRPr="00BB62B6">
        <w:rPr>
          <w:rFonts w:ascii="Times New Roman" w:hAnsi="Times New Roman"/>
          <w:color w:val="000000"/>
          <w:sz w:val="28"/>
          <w:lang w:val="ru-RU"/>
        </w:rPr>
        <w:lastRenderedPageBreak/>
        <w:t>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Сукцессия.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Природные экосистемы. Экосистемы озёр и рек. Экосистема хвойного или широколиственного леса.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Антропогенные экосистемы. Агроэкосистемы. Урбоэкосистемы. Биологическое и хозяйственное значение агроэкосистем и урбоэкосистем.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Биоразнообразие как фактор устойчивости экосистем. Сохранение биологического разнообразия на Земле.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Учение В. 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Круговороты веществ и биогеохимические циклы элементов (углерода, азота). Зональность биосферы. Основные биомы суши.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Человечество в биосфере Земли. Антропогенные изменения в биосфере. Глобальные экологические проблемы.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Сосуществование природы и человечества. Сохранение биоразнообразия как основа устойчивости биосферы. Основа рационального управления природными ресурсами и их использование. Достижения биологии и охрана природы.</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Демонстрации: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Портреты: А. Дж. Тенсли, В. Н. Сукачёв, В. И. Вернадский.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Таблицы и схемы: «Пищевые цепи», «Биоценоз: состав и структура», «Природные сообщества», «Цепи питания», «Экологическая пирамида», «Биосфера и человек», «Экосистема широколиственного леса», «Экосистема хвойного леса», «Биоценоз водоёма», «Агроценоз», «Примерные антропогенные воздействия на природу», «Важнейшие источники загрязнения воздуха и грунтовых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 «Круговорот углерода в биосфере», «Круговорот азота в природе».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Оборудование: модель-аппликация «Типичные биоценозы», гербарий «Растительные сообщества», коллекции «Биоценоз», «Вредители важнейших сельскохозяйственных культур», гербарии и коллекции растений и животных, принадлежащие к разным экологическим группам одного вида, </w:t>
      </w:r>
      <w:r w:rsidRPr="00BB62B6">
        <w:rPr>
          <w:rFonts w:ascii="Times New Roman" w:hAnsi="Times New Roman"/>
          <w:color w:val="000000"/>
          <w:sz w:val="28"/>
          <w:lang w:val="ru-RU"/>
        </w:rPr>
        <w:lastRenderedPageBreak/>
        <w:t xml:space="preserve">Красная книга Российской Федерации, изображения охраняемых видов растений и животных. </w:t>
      </w:r>
    </w:p>
    <w:p w:rsidR="00117836" w:rsidRPr="00BB62B6" w:rsidRDefault="00117836">
      <w:pPr>
        <w:rPr>
          <w:lang w:val="ru-RU"/>
        </w:rPr>
        <w:sectPr w:rsidR="00117836" w:rsidRPr="00BB62B6">
          <w:pgSz w:w="11906" w:h="16383"/>
          <w:pgMar w:top="1134" w:right="850" w:bottom="1134" w:left="1701" w:header="720" w:footer="720" w:gutter="0"/>
          <w:cols w:space="720"/>
        </w:sectPr>
      </w:pPr>
    </w:p>
    <w:p w:rsidR="00117836" w:rsidRPr="00BB62B6" w:rsidRDefault="00BB62B6">
      <w:pPr>
        <w:spacing w:after="0" w:line="264" w:lineRule="auto"/>
        <w:ind w:left="120"/>
        <w:jc w:val="both"/>
        <w:rPr>
          <w:lang w:val="ru-RU"/>
        </w:rPr>
      </w:pPr>
      <w:bookmarkStart w:id="4" w:name="block-74559249"/>
      <w:bookmarkEnd w:id="3"/>
      <w:r w:rsidRPr="00BB62B6">
        <w:rPr>
          <w:rFonts w:ascii="Times New Roman" w:hAnsi="Times New Roman"/>
          <w:color w:val="000000"/>
          <w:sz w:val="28"/>
          <w:lang w:val="ru-RU"/>
        </w:rPr>
        <w:lastRenderedPageBreak/>
        <w:t>ПЛАНИРУЕМЫЕ РЕЗУЛЬТАТЫ ОСВОЕНИЯ ПРОГРАММЫ ПО БИОЛОГИИ НА БАЗОВОМ УРОВНЕ СРЕДНЕГО ОБЩЕГО ОБРАЗОВАНИЯ</w:t>
      </w:r>
    </w:p>
    <w:p w:rsidR="00117836" w:rsidRPr="00BB62B6" w:rsidRDefault="00117836">
      <w:pPr>
        <w:spacing w:after="0" w:line="264" w:lineRule="auto"/>
        <w:ind w:left="120"/>
        <w:jc w:val="both"/>
        <w:rPr>
          <w:lang w:val="ru-RU"/>
        </w:rPr>
      </w:pP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Согласно ФГОС СОО, устанавливаются требования к результатам освоения обучающимися программ среднего общего образования: личностным, метапредметным и предметным.</w:t>
      </w:r>
    </w:p>
    <w:p w:rsidR="00117836" w:rsidRPr="00BB62B6" w:rsidRDefault="00117836">
      <w:pPr>
        <w:spacing w:after="0" w:line="264" w:lineRule="auto"/>
        <w:ind w:left="120"/>
        <w:jc w:val="both"/>
        <w:rPr>
          <w:lang w:val="ru-RU"/>
        </w:rPr>
      </w:pPr>
    </w:p>
    <w:p w:rsidR="00117836" w:rsidRPr="00BB62B6" w:rsidRDefault="00BB62B6">
      <w:pPr>
        <w:spacing w:after="0" w:line="264" w:lineRule="auto"/>
        <w:ind w:left="120"/>
        <w:jc w:val="both"/>
        <w:rPr>
          <w:lang w:val="ru-RU"/>
        </w:rPr>
      </w:pPr>
      <w:r w:rsidRPr="00BB62B6">
        <w:rPr>
          <w:rFonts w:ascii="Times New Roman" w:hAnsi="Times New Roman"/>
          <w:b/>
          <w:color w:val="000000"/>
          <w:sz w:val="28"/>
          <w:lang w:val="ru-RU"/>
        </w:rPr>
        <w:t>ЛИЧНОСТНЫЕ РЕЗУЛЬТАТЫ</w:t>
      </w:r>
    </w:p>
    <w:p w:rsidR="00117836" w:rsidRPr="00BB62B6" w:rsidRDefault="00117836">
      <w:pPr>
        <w:spacing w:after="0" w:line="264" w:lineRule="auto"/>
        <w:ind w:left="120"/>
        <w:jc w:val="both"/>
        <w:rPr>
          <w:lang w:val="ru-RU"/>
        </w:rPr>
      </w:pP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 структуре личностных результатов освоения предмета «Биология»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основе ключевых ценностей и исторических традиций развития биологического знания, готовность и способность обучающихся руководствоваться в своей деятельности ценностно-смысловыми установками, присущими системе биологического образования, наличие экологического правосознания, способности ставить цели и строить жизненные планы.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117836" w:rsidRPr="00BB62B6" w:rsidRDefault="00BB62B6">
      <w:pPr>
        <w:spacing w:after="0" w:line="264" w:lineRule="auto"/>
        <w:ind w:left="120"/>
        <w:jc w:val="both"/>
        <w:rPr>
          <w:lang w:val="ru-RU"/>
        </w:rPr>
      </w:pPr>
      <w:r w:rsidRPr="00BB62B6">
        <w:rPr>
          <w:rFonts w:ascii="Times New Roman" w:hAnsi="Times New Roman"/>
          <w:b/>
          <w:color w:val="000000"/>
          <w:sz w:val="28"/>
          <w:lang w:val="ru-RU"/>
        </w:rPr>
        <w:t xml:space="preserve"> 1)</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гражданского воспитания: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осознание своих конституционных прав и обязанностей, уважение закона и правопорядка;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к гуманитарной и волонтёрской деятельности;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2) патриотического воспитания: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3) духовно-нравственного воспитания: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осознание духовных ценностей российского народа;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сформированность нравственного сознания, этического поведения;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осознание личного вклада в построение устойчивого будущего;</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4) эстетического воспитания: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понимание эмоционального воздействия живой природы и её ценности;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6) трудового воспитания: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к труду, осознание ценности мастерства, трудолюбие;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7) экологического воспитания: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осознание глобального характера экологических проблем и путей их решения;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8) ценности научного познания: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rsidR="00117836" w:rsidRPr="00BB62B6" w:rsidRDefault="00117836">
      <w:pPr>
        <w:spacing w:after="0"/>
        <w:ind w:left="120"/>
        <w:rPr>
          <w:lang w:val="ru-RU"/>
        </w:rPr>
      </w:pPr>
    </w:p>
    <w:p w:rsidR="00117836" w:rsidRPr="00BB62B6" w:rsidRDefault="00BB62B6">
      <w:pPr>
        <w:spacing w:after="0"/>
        <w:ind w:left="120"/>
        <w:rPr>
          <w:lang w:val="ru-RU"/>
        </w:rPr>
      </w:pPr>
      <w:r w:rsidRPr="00BB62B6">
        <w:rPr>
          <w:rFonts w:ascii="Times New Roman" w:hAnsi="Times New Roman"/>
          <w:b/>
          <w:color w:val="000000"/>
          <w:sz w:val="28"/>
          <w:lang w:val="ru-RU"/>
        </w:rPr>
        <w:t>МЕТАПРЕДМЕТНЫЕ РЕЗУЛЬТАТЫ</w:t>
      </w:r>
    </w:p>
    <w:p w:rsidR="00117836" w:rsidRPr="00BB62B6" w:rsidRDefault="00117836">
      <w:pPr>
        <w:spacing w:after="0"/>
        <w:ind w:left="120"/>
        <w:rPr>
          <w:lang w:val="ru-RU"/>
        </w:rPr>
      </w:pP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Метапредметные результаты освоения программы среднего общего образования должны отражать: </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Овладение универсальными учебными познавательными действиями: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1)</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базовые логические действия: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использовать биологические понятия для объяснения фактов и явлений живой природы;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BB62B6">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развивать креативное мышление при решении жизненных проблем.</w:t>
      </w:r>
    </w:p>
    <w:p w:rsidR="00117836" w:rsidRPr="00BB62B6" w:rsidRDefault="00BB62B6">
      <w:pPr>
        <w:spacing w:after="0" w:line="264" w:lineRule="auto"/>
        <w:ind w:left="120"/>
        <w:jc w:val="both"/>
        <w:rPr>
          <w:lang w:val="ru-RU"/>
        </w:rPr>
      </w:pPr>
      <w:r w:rsidRPr="00BB62B6">
        <w:rPr>
          <w:rFonts w:ascii="Times New Roman" w:hAnsi="Times New Roman"/>
          <w:b/>
          <w:color w:val="000000"/>
          <w:sz w:val="28"/>
          <w:lang w:val="ru-RU"/>
        </w:rPr>
        <w:t xml:space="preserve"> 2)</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базовые исследовательские действия: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давать оценку новым ситуациям, оценивать приобретённый опыт;</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уметь интегрировать знания из разных предметных областей;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3) работа с информацией: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BB62B6">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Овладение универсальными коммуникативными действиями: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1)</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общение: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2)</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совместная деятельность: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Овладение универсальными регулятивными действиями: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1)</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самоорганизация: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давать оценку новым ситуациям;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расширять рамки учебного предмета на основе личных предпочтений;</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делать осознанный выбор, аргументировать его, брать ответственность за решение;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оценивать приобретённый опыт;</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2)</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самоконтроль: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уметь оценивать риски и своевременно принимать решения по их снижению;</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rsidR="00117836" w:rsidRPr="00BB62B6" w:rsidRDefault="00BB62B6">
      <w:pPr>
        <w:spacing w:after="0" w:line="264" w:lineRule="auto"/>
        <w:ind w:firstLine="600"/>
        <w:jc w:val="both"/>
        <w:rPr>
          <w:lang w:val="ru-RU"/>
        </w:rPr>
      </w:pPr>
      <w:r w:rsidRPr="00BB62B6">
        <w:rPr>
          <w:rFonts w:ascii="Times New Roman" w:hAnsi="Times New Roman"/>
          <w:b/>
          <w:color w:val="000000"/>
          <w:sz w:val="28"/>
          <w:lang w:val="ru-RU"/>
        </w:rPr>
        <w:t>3)</w:t>
      </w:r>
      <w:r w:rsidRPr="00BB62B6">
        <w:rPr>
          <w:rFonts w:ascii="Times New Roman" w:hAnsi="Times New Roman"/>
          <w:color w:val="000000"/>
          <w:sz w:val="28"/>
          <w:lang w:val="ru-RU"/>
        </w:rPr>
        <w:t xml:space="preserve"> </w:t>
      </w:r>
      <w:r w:rsidRPr="00BB62B6">
        <w:rPr>
          <w:rFonts w:ascii="Times New Roman" w:hAnsi="Times New Roman"/>
          <w:b/>
          <w:color w:val="000000"/>
          <w:sz w:val="28"/>
          <w:lang w:val="ru-RU"/>
        </w:rPr>
        <w:t>принятие себя и других:</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принимать себя, понимая свои недостатки и достоинства;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принимать мотивы и аргументы других при анализе результатов деятельности;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признавать своё право и право других на ошибки;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развивать способность понимать мир с позиции другого человека.</w:t>
      </w:r>
    </w:p>
    <w:p w:rsidR="00117836" w:rsidRPr="00BB62B6" w:rsidRDefault="00117836">
      <w:pPr>
        <w:spacing w:after="0"/>
        <w:ind w:left="120"/>
        <w:rPr>
          <w:lang w:val="ru-RU"/>
        </w:rPr>
      </w:pPr>
    </w:p>
    <w:p w:rsidR="00117836" w:rsidRPr="00BB62B6" w:rsidRDefault="00BB62B6">
      <w:pPr>
        <w:spacing w:after="0"/>
        <w:ind w:left="120"/>
        <w:rPr>
          <w:lang w:val="ru-RU"/>
        </w:rPr>
      </w:pPr>
      <w:bookmarkStart w:id="5" w:name="_Toc138318760"/>
      <w:bookmarkStart w:id="6" w:name="_Toc134720971"/>
      <w:bookmarkEnd w:id="5"/>
      <w:bookmarkEnd w:id="6"/>
      <w:r w:rsidRPr="00BB62B6">
        <w:rPr>
          <w:rFonts w:ascii="Times New Roman" w:hAnsi="Times New Roman"/>
          <w:b/>
          <w:color w:val="000000"/>
          <w:sz w:val="28"/>
          <w:lang w:val="ru-RU"/>
        </w:rPr>
        <w:t>ПРЕДМЕТНЫЕ РЕЗУЛЬТАТЫ</w:t>
      </w:r>
    </w:p>
    <w:p w:rsidR="00117836" w:rsidRPr="00BB62B6" w:rsidRDefault="00117836">
      <w:pPr>
        <w:spacing w:after="0"/>
        <w:ind w:left="120"/>
        <w:rPr>
          <w:lang w:val="ru-RU"/>
        </w:rPr>
      </w:pP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биологией. В программе предметные результаты представлены по годам обучения.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Предметные результаты освоения учебного предмета «Биология» </w:t>
      </w:r>
      <w:r w:rsidRPr="00BB62B6">
        <w:rPr>
          <w:rFonts w:ascii="Times New Roman" w:hAnsi="Times New Roman"/>
          <w:b/>
          <w:i/>
          <w:color w:val="000000"/>
          <w:sz w:val="28"/>
          <w:lang w:val="ru-RU"/>
        </w:rPr>
        <w:t>в 10 классе</w:t>
      </w:r>
      <w:r w:rsidRPr="00BB62B6">
        <w:rPr>
          <w:rFonts w:ascii="Times New Roman" w:hAnsi="Times New Roman"/>
          <w:color w:val="000000"/>
          <w:sz w:val="28"/>
          <w:lang w:val="ru-RU"/>
        </w:rPr>
        <w:t xml:space="preserve"> должны отражать: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излагать биологические теории (клеточная, хромосомная, мутационная, центральная догма молекулярной биологии), законы (Г. Менделя, Т. Моргана, Н. И. Вавилова) и учения (о центрах многообразия и происхождения культурных растений Н. И. Вавилова), определять границы их применимости к живым системам;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w:t>
      </w:r>
      <w:r w:rsidRPr="00BB62B6">
        <w:rPr>
          <w:rFonts w:ascii="Times New Roman" w:hAnsi="Times New Roman"/>
          <w:color w:val="000000"/>
          <w:sz w:val="28"/>
          <w:lang w:val="ru-RU"/>
        </w:rPr>
        <w:lastRenderedPageBreak/>
        <w:t>результатов, использованных научных понятий, теорий и законов, умение делать выводы на основании полученных результатов;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этические аспекты современных исследований в биологии, медицине, биотехнологии;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Предметные результаты освоения учебного предмета «Биология» </w:t>
      </w:r>
      <w:r w:rsidRPr="00BB62B6">
        <w:rPr>
          <w:rFonts w:ascii="Times New Roman" w:hAnsi="Times New Roman"/>
          <w:b/>
          <w:i/>
          <w:color w:val="000000"/>
          <w:sz w:val="28"/>
          <w:lang w:val="ru-RU"/>
        </w:rPr>
        <w:t>в 11 классе</w:t>
      </w:r>
      <w:r w:rsidRPr="00BB62B6">
        <w:rPr>
          <w:rFonts w:ascii="Times New Roman" w:hAnsi="Times New Roman"/>
          <w:color w:val="000000"/>
          <w:sz w:val="28"/>
          <w:lang w:val="ru-RU"/>
        </w:rPr>
        <w:t xml:space="preserve"> должны отражать:</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 xml:space="preserve">умение раскрывать содержание биологических терминов и понятий: вид, популяция, генофонд, эволюция, движущие силы (факторы) эволюции, приспособленность организмов, видообразование, экологические факторы, </w:t>
      </w:r>
      <w:r w:rsidRPr="00BB62B6">
        <w:rPr>
          <w:rFonts w:ascii="Times New Roman" w:hAnsi="Times New Roman"/>
          <w:color w:val="000000"/>
          <w:sz w:val="28"/>
          <w:lang w:val="ru-RU"/>
        </w:rPr>
        <w:lastRenderedPageBreak/>
        <w:t>экосистема, продуценты, консументы, редуценты, цепи питания, экологическая пирамида, биогеоценоз, биосфера;</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 М. Бэра, чередования главных направлений и путей эволюции А. Н. Северцова, учения о биосфере В. И. Вернадского), определять границы их применимости к живым системам;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с целью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решать элементарные биологические задачи, составлять схемы переноса веществ и энергии в экосистемах (цепи питания);</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117836" w:rsidRPr="00BB62B6" w:rsidRDefault="00BB62B6">
      <w:pPr>
        <w:spacing w:after="0" w:line="264" w:lineRule="auto"/>
        <w:ind w:firstLine="600"/>
        <w:jc w:val="both"/>
        <w:rPr>
          <w:lang w:val="ru-RU"/>
        </w:rPr>
      </w:pPr>
      <w:r w:rsidRPr="00BB62B6">
        <w:rPr>
          <w:rFonts w:ascii="Times New Roman" w:hAnsi="Times New Roman"/>
          <w:color w:val="000000"/>
          <w:sz w:val="28"/>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p w:rsidR="00117836" w:rsidRPr="00BB62B6" w:rsidRDefault="00117836">
      <w:pPr>
        <w:rPr>
          <w:lang w:val="ru-RU"/>
        </w:rPr>
        <w:sectPr w:rsidR="00117836" w:rsidRPr="00BB62B6">
          <w:pgSz w:w="11906" w:h="16383"/>
          <w:pgMar w:top="1134" w:right="850" w:bottom="1134" w:left="1701" w:header="720" w:footer="720" w:gutter="0"/>
          <w:cols w:space="720"/>
        </w:sectPr>
      </w:pPr>
    </w:p>
    <w:p w:rsidR="00117836" w:rsidRDefault="00BB62B6">
      <w:pPr>
        <w:spacing w:after="0"/>
        <w:ind w:left="120"/>
      </w:pPr>
      <w:bookmarkStart w:id="7" w:name="block-74559244"/>
      <w:bookmarkEnd w:id="4"/>
      <w:r w:rsidRPr="00BB62B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17836" w:rsidRDefault="00BB62B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117836">
        <w:trPr>
          <w:trHeight w:val="144"/>
          <w:tblCellSpacing w:w="20" w:type="nil"/>
        </w:trPr>
        <w:tc>
          <w:tcPr>
            <w:tcW w:w="456"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 п/п </w:t>
            </w:r>
          </w:p>
          <w:p w:rsidR="00117836" w:rsidRDefault="00117836">
            <w:pPr>
              <w:spacing w:after="0"/>
              <w:ind w:left="135"/>
            </w:pPr>
          </w:p>
        </w:tc>
        <w:tc>
          <w:tcPr>
            <w:tcW w:w="3168"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Наименование разделов и тем программы </w:t>
            </w:r>
          </w:p>
          <w:p w:rsidR="00117836" w:rsidRDefault="00117836">
            <w:pPr>
              <w:spacing w:after="0"/>
              <w:ind w:left="135"/>
            </w:pPr>
          </w:p>
        </w:tc>
        <w:tc>
          <w:tcPr>
            <w:tcW w:w="0" w:type="auto"/>
            <w:gridSpan w:val="3"/>
            <w:tcMar>
              <w:top w:w="50" w:type="dxa"/>
              <w:left w:w="100" w:type="dxa"/>
            </w:tcMar>
            <w:vAlign w:val="center"/>
          </w:tcPr>
          <w:p w:rsidR="00117836" w:rsidRDefault="00BB62B6">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Электронные (цифровые) образовательные ресурсы </w:t>
            </w:r>
          </w:p>
          <w:p w:rsidR="00117836" w:rsidRDefault="00117836">
            <w:pPr>
              <w:spacing w:after="0"/>
              <w:ind w:left="135"/>
            </w:pPr>
          </w:p>
        </w:tc>
      </w:tr>
      <w:tr w:rsidR="00117836">
        <w:trPr>
          <w:trHeight w:val="144"/>
          <w:tblCellSpacing w:w="20" w:type="nil"/>
        </w:trPr>
        <w:tc>
          <w:tcPr>
            <w:tcW w:w="0" w:type="auto"/>
            <w:vMerge/>
            <w:tcBorders>
              <w:top w:val="nil"/>
            </w:tcBorders>
            <w:tcMar>
              <w:top w:w="50" w:type="dxa"/>
              <w:left w:w="100" w:type="dxa"/>
            </w:tcMar>
          </w:tcPr>
          <w:p w:rsidR="00117836" w:rsidRDefault="00117836"/>
        </w:tc>
        <w:tc>
          <w:tcPr>
            <w:tcW w:w="0" w:type="auto"/>
            <w:vMerge/>
            <w:tcBorders>
              <w:top w:val="nil"/>
            </w:tcBorders>
            <w:tcMar>
              <w:top w:w="50" w:type="dxa"/>
              <w:left w:w="100" w:type="dxa"/>
            </w:tcMar>
          </w:tcPr>
          <w:p w:rsidR="00117836" w:rsidRDefault="00117836"/>
        </w:tc>
        <w:tc>
          <w:tcPr>
            <w:tcW w:w="966"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Всего </w:t>
            </w:r>
          </w:p>
          <w:p w:rsidR="00117836" w:rsidRDefault="00117836">
            <w:pPr>
              <w:spacing w:after="0"/>
              <w:ind w:left="135"/>
            </w:pPr>
          </w:p>
        </w:tc>
        <w:tc>
          <w:tcPr>
            <w:tcW w:w="1687"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Контрольные работы </w:t>
            </w:r>
          </w:p>
          <w:p w:rsidR="00117836" w:rsidRDefault="00117836">
            <w:pPr>
              <w:spacing w:after="0"/>
              <w:ind w:left="135"/>
            </w:pPr>
          </w:p>
        </w:tc>
        <w:tc>
          <w:tcPr>
            <w:tcW w:w="1774"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Практические работы </w:t>
            </w:r>
          </w:p>
          <w:p w:rsidR="00117836" w:rsidRDefault="00117836">
            <w:pPr>
              <w:spacing w:after="0"/>
              <w:ind w:left="135"/>
            </w:pPr>
          </w:p>
        </w:tc>
        <w:tc>
          <w:tcPr>
            <w:tcW w:w="0" w:type="auto"/>
            <w:vMerge/>
            <w:tcBorders>
              <w:top w:val="nil"/>
            </w:tcBorders>
            <w:tcMar>
              <w:top w:w="50" w:type="dxa"/>
              <w:left w:w="100" w:type="dxa"/>
            </w:tcMar>
          </w:tcPr>
          <w:p w:rsidR="00117836" w:rsidRDefault="00117836"/>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1</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Биология как наука</w:t>
            </w:r>
          </w:p>
        </w:tc>
        <w:tc>
          <w:tcPr>
            <w:tcW w:w="966"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2</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Живые системы и их организация</w:t>
            </w:r>
          </w:p>
        </w:tc>
        <w:tc>
          <w:tcPr>
            <w:tcW w:w="966"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117836">
            <w:pPr>
              <w:spacing w:after="0"/>
              <w:ind w:left="135"/>
              <w:jc w:val="center"/>
            </w:pP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3</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Химический состав и строение клетки</w:t>
            </w:r>
          </w:p>
        </w:tc>
        <w:tc>
          <w:tcPr>
            <w:tcW w:w="966"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4</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Жизнедеятельность клетки</w:t>
            </w:r>
          </w:p>
        </w:tc>
        <w:tc>
          <w:tcPr>
            <w:tcW w:w="966"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117836">
            <w:pPr>
              <w:spacing w:after="0"/>
              <w:ind w:left="135"/>
              <w:jc w:val="center"/>
            </w:pP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5</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Размножение и индивидуальное развитие организмов</w:t>
            </w:r>
          </w:p>
        </w:tc>
        <w:tc>
          <w:tcPr>
            <w:tcW w:w="966"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6</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Наследственность и изменчивость организмов</w:t>
            </w:r>
          </w:p>
        </w:tc>
        <w:tc>
          <w:tcPr>
            <w:tcW w:w="966"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7</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Селекция организмов. Основы биотехнологии</w:t>
            </w:r>
          </w:p>
        </w:tc>
        <w:tc>
          <w:tcPr>
            <w:tcW w:w="966"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117836">
            <w:pPr>
              <w:spacing w:after="0"/>
              <w:ind w:left="135"/>
              <w:jc w:val="center"/>
            </w:pP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rsidRPr="003C17BE">
        <w:trPr>
          <w:trHeight w:val="144"/>
          <w:tblCellSpacing w:w="20" w:type="nil"/>
        </w:trPr>
        <w:tc>
          <w:tcPr>
            <w:tcW w:w="456" w:type="dxa"/>
            <w:tcMar>
              <w:top w:w="50" w:type="dxa"/>
              <w:left w:w="100" w:type="dxa"/>
            </w:tcMar>
            <w:vAlign w:val="center"/>
          </w:tcPr>
          <w:p w:rsidR="00117836" w:rsidRDefault="00BB62B6">
            <w:pPr>
              <w:spacing w:after="0"/>
            </w:pPr>
            <w:r>
              <w:rPr>
                <w:rFonts w:ascii="Times New Roman" w:hAnsi="Times New Roman"/>
                <w:color w:val="000000"/>
                <w:sz w:val="24"/>
              </w:rPr>
              <w:t>8</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117836" w:rsidRDefault="00117836">
            <w:pPr>
              <w:spacing w:after="0"/>
              <w:ind w:left="135"/>
              <w:jc w:val="center"/>
            </w:pPr>
          </w:p>
        </w:tc>
        <w:tc>
          <w:tcPr>
            <w:tcW w:w="1774" w:type="dxa"/>
            <w:tcMar>
              <w:top w:w="50" w:type="dxa"/>
              <w:left w:w="100" w:type="dxa"/>
            </w:tcMar>
            <w:vAlign w:val="center"/>
          </w:tcPr>
          <w:p w:rsidR="00117836" w:rsidRDefault="00117836">
            <w:pPr>
              <w:spacing w:after="0"/>
              <w:ind w:left="135"/>
              <w:jc w:val="center"/>
            </w:pPr>
          </w:p>
        </w:tc>
        <w:tc>
          <w:tcPr>
            <w:tcW w:w="2615"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w:t>
              </w:r>
              <w:r w:rsidRPr="00BB62B6">
                <w:rPr>
                  <w:rFonts w:ascii="Times New Roman" w:hAnsi="Times New Roman"/>
                  <w:color w:val="0000FF"/>
                  <w:u w:val="single"/>
                  <w:lang w:val="ru-RU"/>
                </w:rPr>
                <w:t>292</w:t>
              </w:r>
            </w:hyperlink>
          </w:p>
        </w:tc>
      </w:tr>
      <w:tr w:rsidR="00117836">
        <w:trPr>
          <w:trHeight w:val="144"/>
          <w:tblCellSpacing w:w="20" w:type="nil"/>
        </w:trPr>
        <w:tc>
          <w:tcPr>
            <w:tcW w:w="0" w:type="auto"/>
            <w:gridSpan w:val="2"/>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4 </w:t>
            </w:r>
          </w:p>
        </w:tc>
        <w:tc>
          <w:tcPr>
            <w:tcW w:w="2615" w:type="dxa"/>
            <w:tcMar>
              <w:top w:w="50" w:type="dxa"/>
              <w:left w:w="100" w:type="dxa"/>
            </w:tcMar>
            <w:vAlign w:val="center"/>
          </w:tcPr>
          <w:p w:rsidR="00117836" w:rsidRDefault="00117836"/>
        </w:tc>
      </w:tr>
    </w:tbl>
    <w:p w:rsidR="00117836" w:rsidRDefault="00117836">
      <w:pPr>
        <w:sectPr w:rsidR="00117836">
          <w:pgSz w:w="16383" w:h="11906" w:orient="landscape"/>
          <w:pgMar w:top="1134" w:right="850" w:bottom="1134" w:left="1701" w:header="720" w:footer="720" w:gutter="0"/>
          <w:cols w:space="720"/>
        </w:sectPr>
      </w:pPr>
    </w:p>
    <w:p w:rsidR="00117836" w:rsidRDefault="00BB62B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24"/>
        <w:gridCol w:w="1841"/>
        <w:gridCol w:w="1910"/>
        <w:gridCol w:w="2812"/>
      </w:tblGrid>
      <w:tr w:rsidR="00117836">
        <w:trPr>
          <w:trHeight w:val="144"/>
          <w:tblCellSpacing w:w="20" w:type="nil"/>
        </w:trPr>
        <w:tc>
          <w:tcPr>
            <w:tcW w:w="495"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 п/п </w:t>
            </w:r>
          </w:p>
          <w:p w:rsidR="00117836" w:rsidRDefault="00117836">
            <w:pPr>
              <w:spacing w:after="0"/>
              <w:ind w:left="135"/>
            </w:pPr>
          </w:p>
        </w:tc>
        <w:tc>
          <w:tcPr>
            <w:tcW w:w="2464"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Наименование разделов и тем программы </w:t>
            </w:r>
          </w:p>
          <w:p w:rsidR="00117836" w:rsidRDefault="00117836">
            <w:pPr>
              <w:spacing w:after="0"/>
              <w:ind w:left="135"/>
            </w:pPr>
          </w:p>
        </w:tc>
        <w:tc>
          <w:tcPr>
            <w:tcW w:w="0" w:type="auto"/>
            <w:gridSpan w:val="3"/>
            <w:tcMar>
              <w:top w:w="50" w:type="dxa"/>
              <w:left w:w="100" w:type="dxa"/>
            </w:tcMar>
            <w:vAlign w:val="center"/>
          </w:tcPr>
          <w:p w:rsidR="00117836" w:rsidRDefault="00BB62B6">
            <w:pPr>
              <w:spacing w:after="0"/>
            </w:pPr>
            <w:r>
              <w:rPr>
                <w:rFonts w:ascii="Times New Roman" w:hAnsi="Times New Roman"/>
                <w:b/>
                <w:color w:val="000000"/>
                <w:sz w:val="24"/>
              </w:rPr>
              <w:t>Количество часов</w:t>
            </w:r>
          </w:p>
        </w:tc>
        <w:tc>
          <w:tcPr>
            <w:tcW w:w="2804"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Электронные (цифровые) образовательные ресурсы </w:t>
            </w:r>
          </w:p>
          <w:p w:rsidR="00117836" w:rsidRDefault="00117836">
            <w:pPr>
              <w:spacing w:after="0"/>
              <w:ind w:left="135"/>
            </w:pPr>
          </w:p>
        </w:tc>
      </w:tr>
      <w:tr w:rsidR="00117836">
        <w:trPr>
          <w:trHeight w:val="144"/>
          <w:tblCellSpacing w:w="20" w:type="nil"/>
        </w:trPr>
        <w:tc>
          <w:tcPr>
            <w:tcW w:w="0" w:type="auto"/>
            <w:vMerge/>
            <w:tcBorders>
              <w:top w:val="nil"/>
            </w:tcBorders>
            <w:tcMar>
              <w:top w:w="50" w:type="dxa"/>
              <w:left w:w="100" w:type="dxa"/>
            </w:tcMar>
          </w:tcPr>
          <w:p w:rsidR="00117836" w:rsidRDefault="00117836"/>
        </w:tc>
        <w:tc>
          <w:tcPr>
            <w:tcW w:w="0" w:type="auto"/>
            <w:vMerge/>
            <w:tcBorders>
              <w:top w:val="nil"/>
            </w:tcBorders>
            <w:tcMar>
              <w:top w:w="50" w:type="dxa"/>
              <w:left w:w="100" w:type="dxa"/>
            </w:tcMar>
          </w:tcPr>
          <w:p w:rsidR="00117836" w:rsidRDefault="00117836"/>
        </w:tc>
        <w:tc>
          <w:tcPr>
            <w:tcW w:w="1033"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Всего </w:t>
            </w:r>
          </w:p>
          <w:p w:rsidR="00117836" w:rsidRDefault="00117836">
            <w:pPr>
              <w:spacing w:after="0"/>
              <w:ind w:left="135"/>
            </w:pPr>
          </w:p>
        </w:tc>
        <w:tc>
          <w:tcPr>
            <w:tcW w:w="1765"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Контрольные работы </w:t>
            </w:r>
          </w:p>
          <w:p w:rsidR="00117836" w:rsidRDefault="00117836">
            <w:pPr>
              <w:spacing w:after="0"/>
              <w:ind w:left="135"/>
            </w:pPr>
          </w:p>
        </w:tc>
        <w:tc>
          <w:tcPr>
            <w:tcW w:w="1848"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Практические работы </w:t>
            </w:r>
          </w:p>
          <w:p w:rsidR="00117836" w:rsidRDefault="00117836">
            <w:pPr>
              <w:spacing w:after="0"/>
              <w:ind w:left="135"/>
            </w:pPr>
          </w:p>
        </w:tc>
        <w:tc>
          <w:tcPr>
            <w:tcW w:w="0" w:type="auto"/>
            <w:vMerge/>
            <w:tcBorders>
              <w:top w:val="nil"/>
            </w:tcBorders>
            <w:tcMar>
              <w:top w:w="50" w:type="dxa"/>
              <w:left w:w="100" w:type="dxa"/>
            </w:tcMar>
          </w:tcPr>
          <w:p w:rsidR="00117836" w:rsidRDefault="00117836"/>
        </w:tc>
      </w:tr>
      <w:tr w:rsidR="00117836" w:rsidRPr="00BD0A7F">
        <w:trPr>
          <w:trHeight w:val="144"/>
          <w:tblCellSpacing w:w="20" w:type="nil"/>
        </w:trPr>
        <w:tc>
          <w:tcPr>
            <w:tcW w:w="495" w:type="dxa"/>
            <w:tcMar>
              <w:top w:w="50" w:type="dxa"/>
              <w:left w:w="100" w:type="dxa"/>
            </w:tcMar>
            <w:vAlign w:val="center"/>
          </w:tcPr>
          <w:p w:rsidR="00117836" w:rsidRDefault="00BB62B6">
            <w:pPr>
              <w:spacing w:after="0"/>
            </w:pPr>
            <w:r>
              <w:rPr>
                <w:rFonts w:ascii="Times New Roman" w:hAnsi="Times New Roman"/>
                <w:color w:val="000000"/>
                <w:sz w:val="24"/>
              </w:rPr>
              <w:t>1</w:t>
            </w:r>
          </w:p>
        </w:tc>
        <w:tc>
          <w:tcPr>
            <w:tcW w:w="2464" w:type="dxa"/>
            <w:tcMar>
              <w:top w:w="50" w:type="dxa"/>
              <w:left w:w="100" w:type="dxa"/>
            </w:tcMar>
            <w:vAlign w:val="center"/>
          </w:tcPr>
          <w:p w:rsidR="00117836" w:rsidRDefault="00BB62B6">
            <w:pPr>
              <w:spacing w:after="0"/>
              <w:ind w:left="135"/>
            </w:pPr>
            <w:r>
              <w:rPr>
                <w:rFonts w:ascii="Times New Roman" w:hAnsi="Times New Roman"/>
                <w:color w:val="000000"/>
                <w:sz w:val="24"/>
              </w:rPr>
              <w:t>Эволюционная биология</w:t>
            </w:r>
          </w:p>
        </w:tc>
        <w:tc>
          <w:tcPr>
            <w:tcW w:w="1033"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117836" w:rsidRDefault="00117836">
            <w:pPr>
              <w:spacing w:after="0"/>
              <w:ind w:left="135"/>
              <w:jc w:val="center"/>
            </w:pPr>
          </w:p>
        </w:tc>
        <w:tc>
          <w:tcPr>
            <w:tcW w:w="184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cc</w:t>
              </w:r>
              <w:r w:rsidRPr="00BB62B6">
                <w:rPr>
                  <w:rFonts w:ascii="Times New Roman" w:hAnsi="Times New Roman"/>
                  <w:color w:val="0000FF"/>
                  <w:u w:val="single"/>
                  <w:lang w:val="ru-RU"/>
                </w:rPr>
                <w:t>74</w:t>
              </w:r>
            </w:hyperlink>
          </w:p>
        </w:tc>
      </w:tr>
      <w:tr w:rsidR="00117836" w:rsidRPr="00BD0A7F">
        <w:trPr>
          <w:trHeight w:val="144"/>
          <w:tblCellSpacing w:w="20" w:type="nil"/>
        </w:trPr>
        <w:tc>
          <w:tcPr>
            <w:tcW w:w="495" w:type="dxa"/>
            <w:tcMar>
              <w:top w:w="50" w:type="dxa"/>
              <w:left w:w="100" w:type="dxa"/>
            </w:tcMar>
            <w:vAlign w:val="center"/>
          </w:tcPr>
          <w:p w:rsidR="00117836" w:rsidRDefault="00BB62B6">
            <w:pPr>
              <w:spacing w:after="0"/>
            </w:pPr>
            <w:r>
              <w:rPr>
                <w:rFonts w:ascii="Times New Roman" w:hAnsi="Times New Roman"/>
                <w:color w:val="000000"/>
                <w:sz w:val="24"/>
              </w:rPr>
              <w:t>2</w:t>
            </w:r>
          </w:p>
        </w:tc>
        <w:tc>
          <w:tcPr>
            <w:tcW w:w="2464"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Возникновение и развитие жизни на Земле</w:t>
            </w:r>
          </w:p>
        </w:tc>
        <w:tc>
          <w:tcPr>
            <w:tcW w:w="1033"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65" w:type="dxa"/>
            <w:tcMar>
              <w:top w:w="50" w:type="dxa"/>
              <w:left w:w="100" w:type="dxa"/>
            </w:tcMar>
            <w:vAlign w:val="center"/>
          </w:tcPr>
          <w:p w:rsidR="00117836" w:rsidRDefault="00117836">
            <w:pPr>
              <w:spacing w:after="0"/>
              <w:ind w:left="135"/>
              <w:jc w:val="center"/>
            </w:pPr>
          </w:p>
        </w:tc>
        <w:tc>
          <w:tcPr>
            <w:tcW w:w="184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2804"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cc</w:t>
              </w:r>
              <w:r w:rsidRPr="00BB62B6">
                <w:rPr>
                  <w:rFonts w:ascii="Times New Roman" w:hAnsi="Times New Roman"/>
                  <w:color w:val="0000FF"/>
                  <w:u w:val="single"/>
                  <w:lang w:val="ru-RU"/>
                </w:rPr>
                <w:t>74</w:t>
              </w:r>
            </w:hyperlink>
          </w:p>
        </w:tc>
      </w:tr>
      <w:tr w:rsidR="00117836" w:rsidRPr="00BD0A7F">
        <w:trPr>
          <w:trHeight w:val="144"/>
          <w:tblCellSpacing w:w="20" w:type="nil"/>
        </w:trPr>
        <w:tc>
          <w:tcPr>
            <w:tcW w:w="495" w:type="dxa"/>
            <w:tcMar>
              <w:top w:w="50" w:type="dxa"/>
              <w:left w:w="100" w:type="dxa"/>
            </w:tcMar>
            <w:vAlign w:val="center"/>
          </w:tcPr>
          <w:p w:rsidR="00117836" w:rsidRDefault="00BB62B6">
            <w:pPr>
              <w:spacing w:after="0"/>
            </w:pPr>
            <w:r>
              <w:rPr>
                <w:rFonts w:ascii="Times New Roman" w:hAnsi="Times New Roman"/>
                <w:color w:val="000000"/>
                <w:sz w:val="24"/>
              </w:rPr>
              <w:t>3</w:t>
            </w:r>
          </w:p>
        </w:tc>
        <w:tc>
          <w:tcPr>
            <w:tcW w:w="2464" w:type="dxa"/>
            <w:tcMar>
              <w:top w:w="50" w:type="dxa"/>
              <w:left w:w="100" w:type="dxa"/>
            </w:tcMar>
            <w:vAlign w:val="center"/>
          </w:tcPr>
          <w:p w:rsidR="00117836" w:rsidRDefault="00BB62B6">
            <w:pPr>
              <w:spacing w:after="0"/>
              <w:ind w:left="135"/>
            </w:pPr>
            <w:r>
              <w:rPr>
                <w:rFonts w:ascii="Times New Roman" w:hAnsi="Times New Roman"/>
                <w:color w:val="000000"/>
                <w:sz w:val="24"/>
              </w:rPr>
              <w:t>Организмы и окружающая среда</w:t>
            </w:r>
          </w:p>
        </w:tc>
        <w:tc>
          <w:tcPr>
            <w:tcW w:w="1033"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5 </w:t>
            </w:r>
          </w:p>
        </w:tc>
        <w:tc>
          <w:tcPr>
            <w:tcW w:w="1765" w:type="dxa"/>
            <w:tcMar>
              <w:top w:w="50" w:type="dxa"/>
              <w:left w:w="100" w:type="dxa"/>
            </w:tcMar>
            <w:vAlign w:val="center"/>
          </w:tcPr>
          <w:p w:rsidR="00117836" w:rsidRDefault="00117836">
            <w:pPr>
              <w:spacing w:after="0"/>
              <w:ind w:left="135"/>
              <w:jc w:val="center"/>
            </w:pPr>
          </w:p>
        </w:tc>
        <w:tc>
          <w:tcPr>
            <w:tcW w:w="184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2804"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cc</w:t>
              </w:r>
              <w:r w:rsidRPr="00BB62B6">
                <w:rPr>
                  <w:rFonts w:ascii="Times New Roman" w:hAnsi="Times New Roman"/>
                  <w:color w:val="0000FF"/>
                  <w:u w:val="single"/>
                  <w:lang w:val="ru-RU"/>
                </w:rPr>
                <w:t>74</w:t>
              </w:r>
            </w:hyperlink>
          </w:p>
        </w:tc>
      </w:tr>
      <w:tr w:rsidR="00117836" w:rsidRPr="00BD0A7F">
        <w:trPr>
          <w:trHeight w:val="144"/>
          <w:tblCellSpacing w:w="20" w:type="nil"/>
        </w:trPr>
        <w:tc>
          <w:tcPr>
            <w:tcW w:w="495" w:type="dxa"/>
            <w:tcMar>
              <w:top w:w="50" w:type="dxa"/>
              <w:left w:w="100" w:type="dxa"/>
            </w:tcMar>
            <w:vAlign w:val="center"/>
          </w:tcPr>
          <w:p w:rsidR="00117836" w:rsidRDefault="00BB62B6">
            <w:pPr>
              <w:spacing w:after="0"/>
            </w:pPr>
            <w:r>
              <w:rPr>
                <w:rFonts w:ascii="Times New Roman" w:hAnsi="Times New Roman"/>
                <w:color w:val="000000"/>
                <w:sz w:val="24"/>
              </w:rPr>
              <w:t>4</w:t>
            </w:r>
          </w:p>
        </w:tc>
        <w:tc>
          <w:tcPr>
            <w:tcW w:w="2464" w:type="dxa"/>
            <w:tcMar>
              <w:top w:w="50" w:type="dxa"/>
              <w:left w:w="100" w:type="dxa"/>
            </w:tcMar>
            <w:vAlign w:val="center"/>
          </w:tcPr>
          <w:p w:rsidR="00117836" w:rsidRDefault="00BB62B6">
            <w:pPr>
              <w:spacing w:after="0"/>
              <w:ind w:left="135"/>
            </w:pPr>
            <w:r>
              <w:rPr>
                <w:rFonts w:ascii="Times New Roman" w:hAnsi="Times New Roman"/>
                <w:color w:val="000000"/>
                <w:sz w:val="24"/>
              </w:rPr>
              <w:t>Сообщества и экологические системы</w:t>
            </w:r>
          </w:p>
        </w:tc>
        <w:tc>
          <w:tcPr>
            <w:tcW w:w="1033"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9 </w:t>
            </w:r>
          </w:p>
        </w:tc>
        <w:tc>
          <w:tcPr>
            <w:tcW w:w="1765" w:type="dxa"/>
            <w:tcMar>
              <w:top w:w="50" w:type="dxa"/>
              <w:left w:w="100" w:type="dxa"/>
            </w:tcMar>
            <w:vAlign w:val="center"/>
          </w:tcPr>
          <w:p w:rsidR="00117836" w:rsidRDefault="00117836">
            <w:pPr>
              <w:spacing w:after="0"/>
              <w:ind w:left="135"/>
              <w:jc w:val="center"/>
            </w:pPr>
          </w:p>
        </w:tc>
        <w:tc>
          <w:tcPr>
            <w:tcW w:w="1848" w:type="dxa"/>
            <w:tcMar>
              <w:top w:w="50" w:type="dxa"/>
              <w:left w:w="100" w:type="dxa"/>
            </w:tcMar>
            <w:vAlign w:val="center"/>
          </w:tcPr>
          <w:p w:rsidR="00117836" w:rsidRDefault="00117836">
            <w:pPr>
              <w:spacing w:after="0"/>
              <w:ind w:left="135"/>
              <w:jc w:val="center"/>
            </w:pPr>
          </w:p>
        </w:tc>
        <w:tc>
          <w:tcPr>
            <w:tcW w:w="2804"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cc</w:t>
              </w:r>
              <w:r w:rsidRPr="00BB62B6">
                <w:rPr>
                  <w:rFonts w:ascii="Times New Roman" w:hAnsi="Times New Roman"/>
                  <w:color w:val="0000FF"/>
                  <w:u w:val="single"/>
                  <w:lang w:val="ru-RU"/>
                </w:rPr>
                <w:t>74</w:t>
              </w:r>
            </w:hyperlink>
          </w:p>
        </w:tc>
      </w:tr>
      <w:tr w:rsidR="00117836" w:rsidRPr="00BD0A7F">
        <w:trPr>
          <w:trHeight w:val="144"/>
          <w:tblCellSpacing w:w="20" w:type="nil"/>
        </w:trPr>
        <w:tc>
          <w:tcPr>
            <w:tcW w:w="495" w:type="dxa"/>
            <w:tcMar>
              <w:top w:w="50" w:type="dxa"/>
              <w:left w:w="100" w:type="dxa"/>
            </w:tcMar>
            <w:vAlign w:val="center"/>
          </w:tcPr>
          <w:p w:rsidR="00117836" w:rsidRDefault="00BB62B6">
            <w:pPr>
              <w:spacing w:after="0"/>
            </w:pPr>
            <w:r>
              <w:rPr>
                <w:rFonts w:ascii="Times New Roman" w:hAnsi="Times New Roman"/>
                <w:color w:val="000000"/>
                <w:sz w:val="24"/>
              </w:rPr>
              <w:t>5</w:t>
            </w:r>
          </w:p>
        </w:tc>
        <w:tc>
          <w:tcPr>
            <w:tcW w:w="2464" w:type="dxa"/>
            <w:tcMar>
              <w:top w:w="50" w:type="dxa"/>
              <w:left w:w="100" w:type="dxa"/>
            </w:tcMar>
            <w:vAlign w:val="center"/>
          </w:tcPr>
          <w:p w:rsidR="00117836" w:rsidRDefault="00BB62B6">
            <w:pPr>
              <w:spacing w:after="0"/>
              <w:ind w:left="135"/>
            </w:pPr>
            <w:r>
              <w:rPr>
                <w:rFonts w:ascii="Times New Roman" w:hAnsi="Times New Roman"/>
                <w:color w:val="000000"/>
                <w:sz w:val="24"/>
              </w:rPr>
              <w:t>Резервное время</w:t>
            </w:r>
          </w:p>
        </w:tc>
        <w:tc>
          <w:tcPr>
            <w:tcW w:w="1033"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2 </w:t>
            </w:r>
          </w:p>
        </w:tc>
        <w:tc>
          <w:tcPr>
            <w:tcW w:w="1765" w:type="dxa"/>
            <w:tcMar>
              <w:top w:w="50" w:type="dxa"/>
              <w:left w:w="100" w:type="dxa"/>
            </w:tcMar>
            <w:vAlign w:val="center"/>
          </w:tcPr>
          <w:p w:rsidR="00117836" w:rsidRDefault="00117836">
            <w:pPr>
              <w:spacing w:after="0"/>
              <w:ind w:left="135"/>
              <w:jc w:val="center"/>
            </w:pPr>
          </w:p>
        </w:tc>
        <w:tc>
          <w:tcPr>
            <w:tcW w:w="1848" w:type="dxa"/>
            <w:tcMar>
              <w:top w:w="50" w:type="dxa"/>
              <w:left w:w="100" w:type="dxa"/>
            </w:tcMar>
            <w:vAlign w:val="center"/>
          </w:tcPr>
          <w:p w:rsidR="00117836" w:rsidRDefault="00117836">
            <w:pPr>
              <w:spacing w:after="0"/>
              <w:ind w:left="135"/>
              <w:jc w:val="center"/>
            </w:pPr>
          </w:p>
        </w:tc>
        <w:tc>
          <w:tcPr>
            <w:tcW w:w="2804"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41</w:t>
              </w:r>
              <w:r>
                <w:rPr>
                  <w:rFonts w:ascii="Times New Roman" w:hAnsi="Times New Roman"/>
                  <w:color w:val="0000FF"/>
                  <w:u w:val="single"/>
                </w:rPr>
                <w:t>cc</w:t>
              </w:r>
              <w:r w:rsidRPr="00BB62B6">
                <w:rPr>
                  <w:rFonts w:ascii="Times New Roman" w:hAnsi="Times New Roman"/>
                  <w:color w:val="0000FF"/>
                  <w:u w:val="single"/>
                  <w:lang w:val="ru-RU"/>
                </w:rPr>
                <w:t>74</w:t>
              </w:r>
            </w:hyperlink>
          </w:p>
        </w:tc>
      </w:tr>
      <w:tr w:rsidR="00117836">
        <w:trPr>
          <w:trHeight w:val="144"/>
          <w:tblCellSpacing w:w="20" w:type="nil"/>
        </w:trPr>
        <w:tc>
          <w:tcPr>
            <w:tcW w:w="0" w:type="auto"/>
            <w:gridSpan w:val="2"/>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ОБЩЕЕ КОЛИЧЕСТВО ЧАСОВ ПО ПРОГРАММЕ</w:t>
            </w:r>
          </w:p>
        </w:tc>
        <w:tc>
          <w:tcPr>
            <w:tcW w:w="1624"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65"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 </w:t>
            </w:r>
          </w:p>
        </w:tc>
        <w:tc>
          <w:tcPr>
            <w:tcW w:w="184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2.5 </w:t>
            </w:r>
          </w:p>
        </w:tc>
        <w:tc>
          <w:tcPr>
            <w:tcW w:w="2804" w:type="dxa"/>
            <w:tcMar>
              <w:top w:w="50" w:type="dxa"/>
              <w:left w:w="100" w:type="dxa"/>
            </w:tcMar>
            <w:vAlign w:val="center"/>
          </w:tcPr>
          <w:p w:rsidR="00117836" w:rsidRDefault="00117836"/>
        </w:tc>
      </w:tr>
    </w:tbl>
    <w:p w:rsidR="00117836" w:rsidRDefault="00117836">
      <w:pPr>
        <w:sectPr w:rsidR="00117836">
          <w:pgSz w:w="16383" w:h="11906" w:orient="landscape"/>
          <w:pgMar w:top="1134" w:right="850" w:bottom="1134" w:left="1701" w:header="720" w:footer="720" w:gutter="0"/>
          <w:cols w:space="720"/>
        </w:sectPr>
      </w:pPr>
    </w:p>
    <w:p w:rsidR="00117836" w:rsidRDefault="00117836">
      <w:pPr>
        <w:sectPr w:rsidR="00117836">
          <w:pgSz w:w="16383" w:h="11906" w:orient="landscape"/>
          <w:pgMar w:top="1134" w:right="850" w:bottom="1134" w:left="1701" w:header="720" w:footer="720" w:gutter="0"/>
          <w:cols w:space="720"/>
        </w:sectPr>
      </w:pPr>
    </w:p>
    <w:p w:rsidR="00117836" w:rsidRDefault="00BB62B6">
      <w:pPr>
        <w:spacing w:after="0"/>
        <w:ind w:left="120"/>
      </w:pPr>
      <w:bookmarkStart w:id="8" w:name="block-74559247"/>
      <w:bookmarkEnd w:id="7"/>
      <w:r>
        <w:rPr>
          <w:rFonts w:ascii="Times New Roman" w:hAnsi="Times New Roman"/>
          <w:b/>
          <w:color w:val="000000"/>
          <w:sz w:val="28"/>
        </w:rPr>
        <w:lastRenderedPageBreak/>
        <w:t xml:space="preserve"> ПОУРОЧНОЕ ПЛАНИРОВАНИЕ </w:t>
      </w:r>
    </w:p>
    <w:p w:rsidR="00117836" w:rsidRDefault="00BB62B6">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7"/>
        <w:gridCol w:w="3969"/>
        <w:gridCol w:w="1195"/>
        <w:gridCol w:w="1841"/>
        <w:gridCol w:w="1910"/>
        <w:gridCol w:w="1347"/>
        <w:gridCol w:w="2861"/>
      </w:tblGrid>
      <w:tr w:rsidR="00117836">
        <w:trPr>
          <w:trHeight w:val="144"/>
          <w:tblCellSpacing w:w="20" w:type="nil"/>
        </w:trPr>
        <w:tc>
          <w:tcPr>
            <w:tcW w:w="378"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 п/п </w:t>
            </w:r>
          </w:p>
          <w:p w:rsidR="00117836" w:rsidRDefault="00117836">
            <w:pPr>
              <w:spacing w:after="0"/>
              <w:ind w:left="135"/>
            </w:pPr>
          </w:p>
        </w:tc>
        <w:tc>
          <w:tcPr>
            <w:tcW w:w="3168"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Тема урока </w:t>
            </w:r>
          </w:p>
          <w:p w:rsidR="00117836" w:rsidRDefault="00117836">
            <w:pPr>
              <w:spacing w:after="0"/>
              <w:ind w:left="135"/>
            </w:pPr>
          </w:p>
        </w:tc>
        <w:tc>
          <w:tcPr>
            <w:tcW w:w="0" w:type="auto"/>
            <w:gridSpan w:val="3"/>
            <w:tcMar>
              <w:top w:w="50" w:type="dxa"/>
              <w:left w:w="100" w:type="dxa"/>
            </w:tcMar>
            <w:vAlign w:val="center"/>
          </w:tcPr>
          <w:p w:rsidR="00117836" w:rsidRDefault="00BB62B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Дата изучения </w:t>
            </w:r>
          </w:p>
          <w:p w:rsidR="00117836" w:rsidRDefault="00117836">
            <w:pPr>
              <w:spacing w:after="0"/>
              <w:ind w:left="135"/>
            </w:pPr>
          </w:p>
        </w:tc>
        <w:tc>
          <w:tcPr>
            <w:tcW w:w="1977"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Электронные цифровые образовательные ресурсы </w:t>
            </w:r>
          </w:p>
          <w:p w:rsidR="00117836" w:rsidRDefault="00117836">
            <w:pPr>
              <w:spacing w:after="0"/>
              <w:ind w:left="135"/>
            </w:pPr>
          </w:p>
        </w:tc>
      </w:tr>
      <w:tr w:rsidR="00117836">
        <w:trPr>
          <w:trHeight w:val="144"/>
          <w:tblCellSpacing w:w="20" w:type="nil"/>
        </w:trPr>
        <w:tc>
          <w:tcPr>
            <w:tcW w:w="0" w:type="auto"/>
            <w:vMerge/>
            <w:tcBorders>
              <w:top w:val="nil"/>
            </w:tcBorders>
            <w:tcMar>
              <w:top w:w="50" w:type="dxa"/>
              <w:left w:w="100" w:type="dxa"/>
            </w:tcMar>
          </w:tcPr>
          <w:p w:rsidR="00117836" w:rsidRDefault="00117836"/>
        </w:tc>
        <w:tc>
          <w:tcPr>
            <w:tcW w:w="0" w:type="auto"/>
            <w:vMerge/>
            <w:tcBorders>
              <w:top w:val="nil"/>
            </w:tcBorders>
            <w:tcMar>
              <w:top w:w="50" w:type="dxa"/>
              <w:left w:w="100" w:type="dxa"/>
            </w:tcMar>
          </w:tcPr>
          <w:p w:rsidR="00117836" w:rsidRDefault="00117836"/>
        </w:tc>
        <w:tc>
          <w:tcPr>
            <w:tcW w:w="830"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Всего </w:t>
            </w:r>
          </w:p>
          <w:p w:rsidR="00117836" w:rsidRDefault="00117836">
            <w:pPr>
              <w:spacing w:after="0"/>
              <w:ind w:left="135"/>
            </w:pPr>
          </w:p>
        </w:tc>
        <w:tc>
          <w:tcPr>
            <w:tcW w:w="1529"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Контрольные работы </w:t>
            </w:r>
          </w:p>
          <w:p w:rsidR="00117836" w:rsidRDefault="00117836">
            <w:pPr>
              <w:spacing w:after="0"/>
              <w:ind w:left="135"/>
            </w:pPr>
          </w:p>
        </w:tc>
        <w:tc>
          <w:tcPr>
            <w:tcW w:w="1628"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Практические работы </w:t>
            </w:r>
          </w:p>
          <w:p w:rsidR="00117836" w:rsidRDefault="00117836">
            <w:pPr>
              <w:spacing w:after="0"/>
              <w:ind w:left="135"/>
            </w:pPr>
          </w:p>
        </w:tc>
        <w:tc>
          <w:tcPr>
            <w:tcW w:w="0" w:type="auto"/>
            <w:vMerge/>
            <w:tcBorders>
              <w:top w:val="nil"/>
            </w:tcBorders>
            <w:tcMar>
              <w:top w:w="50" w:type="dxa"/>
              <w:left w:w="100" w:type="dxa"/>
            </w:tcMar>
          </w:tcPr>
          <w:p w:rsidR="00117836" w:rsidRDefault="00117836"/>
        </w:tc>
        <w:tc>
          <w:tcPr>
            <w:tcW w:w="0" w:type="auto"/>
            <w:vMerge/>
            <w:tcBorders>
              <w:top w:val="nil"/>
            </w:tcBorders>
            <w:tcMar>
              <w:top w:w="50" w:type="dxa"/>
              <w:left w:w="100" w:type="dxa"/>
            </w:tcMar>
          </w:tcPr>
          <w:p w:rsidR="00117836" w:rsidRDefault="00117836"/>
        </w:tc>
      </w:tr>
      <w:tr w:rsidR="00117836" w:rsidRPr="00BD0A7F">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Биология в системе наук</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6122</w:t>
              </w:r>
            </w:hyperlink>
            <w:r w:rsidRPr="00BB62B6">
              <w:rPr>
                <w:rFonts w:ascii="Times New Roman" w:hAnsi="Times New Roman"/>
                <w:color w:val="000000"/>
                <w:sz w:val="24"/>
                <w:lang w:val="ru-RU"/>
              </w:rPr>
              <w:t xml:space="preserve"> </w:t>
            </w:r>
            <w:hyperlink r:id="rId1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632</w:t>
              </w:r>
              <w:r>
                <w:rPr>
                  <w:rFonts w:ascii="Times New Roman" w:hAnsi="Times New Roman"/>
                  <w:color w:val="0000FF"/>
                  <w:u w:val="single"/>
                </w:rPr>
                <w:t>a</w:t>
              </w:r>
            </w:hyperlink>
          </w:p>
        </w:tc>
      </w:tr>
      <w:tr w:rsidR="00117836" w:rsidRPr="00BD0A7F">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Методы познания живой природы. Практическая работа № 1 «Использование различных методов при изучении биологических объектов»</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6122</w:t>
              </w:r>
            </w:hyperlink>
          </w:p>
        </w:tc>
      </w:tr>
      <w:tr w:rsidR="00117836" w:rsidRPr="00BD0A7F">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Биологические системы, процессы и их изучение</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6564</w:t>
              </w:r>
            </w:hyperlink>
          </w:p>
        </w:tc>
      </w:tr>
      <w:tr w:rsidR="00117836" w:rsidRPr="00BD0A7F">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4</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Химический состав клетки. Вода и минеральные соли</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674</w:t>
              </w:r>
              <w:r>
                <w:rPr>
                  <w:rFonts w:ascii="Times New Roman" w:hAnsi="Times New Roman"/>
                  <w:color w:val="0000FF"/>
                  <w:u w:val="single"/>
                </w:rPr>
                <w:t>e</w:t>
              </w:r>
            </w:hyperlink>
          </w:p>
        </w:tc>
      </w:tr>
      <w:tr w:rsidR="00117836" w:rsidRPr="00BD0A7F">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5</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Белки. Состав и строение белков</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w:t>
              </w:r>
              <w:r>
                <w:rPr>
                  <w:rFonts w:ascii="Times New Roman" w:hAnsi="Times New Roman"/>
                  <w:color w:val="0000FF"/>
                  <w:u w:val="single"/>
                </w:rPr>
                <w:t>b</w:t>
              </w:r>
              <w:r w:rsidRPr="00BB62B6">
                <w:rPr>
                  <w:rFonts w:ascii="Times New Roman" w:hAnsi="Times New Roman"/>
                  <w:color w:val="0000FF"/>
                  <w:u w:val="single"/>
                  <w:lang w:val="ru-RU"/>
                </w:rPr>
                <w:t>72</w:t>
              </w:r>
            </w:hyperlink>
          </w:p>
        </w:tc>
      </w:tr>
      <w:tr w:rsidR="00117836" w:rsidRPr="00BD0A7F">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6</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Ферменты — биологические катализаторы. Лабораторная работа № 1 «Изучение каталитической активности ферментов (на примере амилазы или каталазы)»</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w:t>
              </w:r>
              <w:r>
                <w:rPr>
                  <w:rFonts w:ascii="Times New Roman" w:hAnsi="Times New Roman"/>
                  <w:color w:val="0000FF"/>
                  <w:u w:val="single"/>
                </w:rPr>
                <w:t>b</w:t>
              </w:r>
              <w:r w:rsidRPr="00BB62B6">
                <w:rPr>
                  <w:rFonts w:ascii="Times New Roman" w:hAnsi="Times New Roman"/>
                  <w:color w:val="0000FF"/>
                  <w:u w:val="single"/>
                  <w:lang w:val="ru-RU"/>
                </w:rPr>
                <w:t>72</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7</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Углеводы. Липиды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6870</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Нуклеиновые кислоты. АТФ</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w:t>
              </w:r>
              <w:r>
                <w:rPr>
                  <w:rFonts w:ascii="Times New Roman" w:hAnsi="Times New Roman"/>
                  <w:color w:val="0000FF"/>
                  <w:u w:val="single"/>
                </w:rPr>
                <w:t>d</w:t>
              </w:r>
              <w:r w:rsidRPr="00BB62B6">
                <w:rPr>
                  <w:rFonts w:ascii="Times New Roman" w:hAnsi="Times New Roman"/>
                  <w:color w:val="0000FF"/>
                  <w:u w:val="single"/>
                  <w:lang w:val="ru-RU"/>
                </w:rPr>
                <w:t>5</w:t>
              </w:r>
              <w:r>
                <w:rPr>
                  <w:rFonts w:ascii="Times New Roman" w:hAnsi="Times New Roman"/>
                  <w:color w:val="0000FF"/>
                  <w:u w:val="single"/>
                </w:rPr>
                <w:t>c</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9</w:t>
            </w:r>
          </w:p>
        </w:tc>
        <w:tc>
          <w:tcPr>
            <w:tcW w:w="3168" w:type="dxa"/>
            <w:tcMar>
              <w:top w:w="50" w:type="dxa"/>
              <w:left w:w="100" w:type="dxa"/>
            </w:tcMar>
            <w:vAlign w:val="center"/>
          </w:tcPr>
          <w:p w:rsidR="00117836" w:rsidRDefault="00BB62B6">
            <w:pPr>
              <w:spacing w:after="0"/>
              <w:ind w:left="135"/>
            </w:pPr>
            <w:r w:rsidRPr="00BB62B6">
              <w:rPr>
                <w:rFonts w:ascii="Times New Roman" w:hAnsi="Times New Roman"/>
                <w:color w:val="000000"/>
                <w:sz w:val="24"/>
                <w:lang w:val="ru-RU"/>
              </w:rPr>
              <w:t xml:space="preserve">История и методы изучения клетки. </w:t>
            </w:r>
            <w:r>
              <w:rPr>
                <w:rFonts w:ascii="Times New Roman" w:hAnsi="Times New Roman"/>
                <w:color w:val="000000"/>
                <w:sz w:val="24"/>
              </w:rPr>
              <w:t>Клеточная теория</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w:t>
              </w:r>
              <w:r>
                <w:rPr>
                  <w:rFonts w:ascii="Times New Roman" w:hAnsi="Times New Roman"/>
                  <w:color w:val="0000FF"/>
                  <w:u w:val="single"/>
                </w:rPr>
                <w:t>e</w:t>
              </w:r>
              <w:r w:rsidRPr="00BB62B6">
                <w:rPr>
                  <w:rFonts w:ascii="Times New Roman" w:hAnsi="Times New Roman"/>
                  <w:color w:val="0000FF"/>
                  <w:u w:val="single"/>
                  <w:lang w:val="ru-RU"/>
                </w:rPr>
                <w:t>88</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10</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Клетка как целостная живая система</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11</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Строение эукариотической клетки. Лабораторная работа № 2 «Изучение строения клеток растений, животных, грибов и бактерий под микроскопом на готовых микропрепаратах и их описание»</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6</w:t>
              </w:r>
              <w:r>
                <w:rPr>
                  <w:rFonts w:ascii="Times New Roman" w:hAnsi="Times New Roman"/>
                  <w:color w:val="0000FF"/>
                  <w:u w:val="single"/>
                </w:rPr>
                <w:t>ff</w:t>
              </w:r>
              <w:r w:rsidRPr="00BB62B6">
                <w:rPr>
                  <w:rFonts w:ascii="Times New Roman" w:hAnsi="Times New Roman"/>
                  <w:color w:val="0000FF"/>
                  <w:u w:val="single"/>
                  <w:lang w:val="ru-RU"/>
                </w:rPr>
                <w:t>0</w:t>
              </w:r>
            </w:hyperlink>
            <w:r w:rsidRPr="00BB62B6">
              <w:rPr>
                <w:rFonts w:ascii="Times New Roman" w:hAnsi="Times New Roman"/>
                <w:color w:val="000000"/>
                <w:sz w:val="24"/>
                <w:lang w:val="ru-RU"/>
              </w:rPr>
              <w:t xml:space="preserve"> </w:t>
            </w:r>
            <w:hyperlink r:id="rId2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716</w:t>
              </w:r>
              <w:r>
                <w:rPr>
                  <w:rFonts w:ascii="Times New Roman" w:hAnsi="Times New Roman"/>
                  <w:color w:val="0000FF"/>
                  <w:u w:val="single"/>
                </w:rPr>
                <w:t>c</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12</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Обмен веществ или метаболизм</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766</w:t>
              </w:r>
              <w:r>
                <w:rPr>
                  <w:rFonts w:ascii="Times New Roman" w:hAnsi="Times New Roman"/>
                  <w:color w:val="0000FF"/>
                  <w:u w:val="single"/>
                </w:rPr>
                <w:t>c</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13</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Фотосинтез. Хемосинтез</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w:t>
              </w:r>
              <w:r>
                <w:rPr>
                  <w:rFonts w:ascii="Times New Roman" w:hAnsi="Times New Roman"/>
                  <w:color w:val="0000FF"/>
                  <w:u w:val="single"/>
                </w:rPr>
                <w:t>c</w:t>
              </w:r>
              <w:r w:rsidRPr="00BB62B6">
                <w:rPr>
                  <w:rFonts w:ascii="Times New Roman" w:hAnsi="Times New Roman"/>
                  <w:color w:val="0000FF"/>
                  <w:u w:val="single"/>
                  <w:lang w:val="ru-RU"/>
                </w:rPr>
                <w:t>98</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14</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Энергетический обмен</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w:t>
              </w:r>
              <w:r>
                <w:rPr>
                  <w:rFonts w:ascii="Times New Roman" w:hAnsi="Times New Roman"/>
                  <w:color w:val="0000FF"/>
                  <w:u w:val="single"/>
                </w:rPr>
                <w:t>aae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15</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Жизненный цикл клетки. Деление клетки. Митоз. Лабораторная работа № 3 «Наблюдение митоза в клетках кончика корешка лука на готовых микропрепаратах»</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w:t>
              </w:r>
              <w:r>
                <w:rPr>
                  <w:rFonts w:ascii="Times New Roman" w:hAnsi="Times New Roman"/>
                  <w:color w:val="0000FF"/>
                  <w:u w:val="single"/>
                </w:rPr>
                <w:t>dc</w:t>
              </w:r>
              <w:r w:rsidRPr="00BB62B6">
                <w:rPr>
                  <w:rFonts w:ascii="Times New Roman" w:hAnsi="Times New Roman"/>
                  <w:color w:val="0000FF"/>
                  <w:u w:val="single"/>
                  <w:lang w:val="ru-RU"/>
                </w:rPr>
                <w:t>4</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16</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Биосинтез белка. Реакция матричного синтеза</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796</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17</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Трансляция — биосинтез белка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796</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18</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 xml:space="preserve">Неклеточные формы жизни — </w:t>
            </w:r>
            <w:r>
              <w:rPr>
                <w:rFonts w:ascii="Times New Roman" w:hAnsi="Times New Roman"/>
                <w:color w:val="000000"/>
                <w:sz w:val="24"/>
              </w:rPr>
              <w:lastRenderedPageBreak/>
              <w:t>вирусы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7540</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Формы размножения организмов</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81</w:t>
              </w:r>
              <w:r>
                <w:rPr>
                  <w:rFonts w:ascii="Times New Roman" w:hAnsi="Times New Roman"/>
                  <w:color w:val="0000FF"/>
                  <w:u w:val="single"/>
                </w:rPr>
                <w:t>b</w:t>
              </w:r>
              <w:r w:rsidRPr="00BB62B6">
                <w:rPr>
                  <w:rFonts w:ascii="Times New Roman" w:hAnsi="Times New Roman"/>
                  <w:color w:val="0000FF"/>
                  <w:u w:val="single"/>
                  <w:lang w:val="ru-RU"/>
                </w:rPr>
                <w:t>6</w:t>
              </w:r>
            </w:hyperlink>
            <w:r w:rsidRPr="00BB62B6">
              <w:rPr>
                <w:rFonts w:ascii="Times New Roman" w:hAnsi="Times New Roman"/>
                <w:color w:val="000000"/>
                <w:sz w:val="24"/>
                <w:lang w:val="ru-RU"/>
              </w:rPr>
              <w:t xml:space="preserve"> </w:t>
            </w:r>
            <w:hyperlink r:id="rId3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831</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20</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Мейоз</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7</w:t>
              </w:r>
              <w:r>
                <w:rPr>
                  <w:rFonts w:ascii="Times New Roman" w:hAnsi="Times New Roman"/>
                  <w:color w:val="0000FF"/>
                  <w:u w:val="single"/>
                </w:rPr>
                <w:t>f</w:t>
              </w:r>
              <w:r w:rsidRPr="00BB62B6">
                <w:rPr>
                  <w:rFonts w:ascii="Times New Roman" w:hAnsi="Times New Roman"/>
                  <w:color w:val="0000FF"/>
                  <w:u w:val="single"/>
                  <w:lang w:val="ru-RU"/>
                </w:rPr>
                <w:t>4</w:t>
              </w:r>
              <w:r>
                <w:rPr>
                  <w:rFonts w:ascii="Times New Roman" w:hAnsi="Times New Roman"/>
                  <w:color w:val="0000FF"/>
                  <w:u w:val="single"/>
                </w:rPr>
                <w:t>a</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21</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Образование и развитие половых клеток. Оплодотворение. Лабораторная работа № 4 «Изучение строения половых клеток на готовых микропрепаратах»</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81</w:t>
              </w:r>
              <w:r>
                <w:rPr>
                  <w:rFonts w:ascii="Times New Roman" w:hAnsi="Times New Roman"/>
                  <w:color w:val="0000FF"/>
                  <w:u w:val="single"/>
                </w:rPr>
                <w:t>b</w:t>
              </w:r>
              <w:r w:rsidRPr="00BB62B6">
                <w:rPr>
                  <w:rFonts w:ascii="Times New Roman" w:hAnsi="Times New Roman"/>
                  <w:color w:val="0000FF"/>
                  <w:u w:val="single"/>
                  <w:lang w:val="ru-RU"/>
                </w:rPr>
                <w:t>6</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22</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Индивидуальное развитие организмов</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8436</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23</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Генетика — наука о наследственности и изменчивости</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86</w:t>
              </w:r>
              <w:r>
                <w:rPr>
                  <w:rFonts w:ascii="Times New Roman" w:hAnsi="Times New Roman"/>
                  <w:color w:val="0000FF"/>
                  <w:u w:val="single"/>
                </w:rPr>
                <w:t>f</w:t>
              </w:r>
              <w:r w:rsidRPr="00BB62B6">
                <w:rPr>
                  <w:rFonts w:ascii="Times New Roman" w:hAnsi="Times New Roman"/>
                  <w:color w:val="0000FF"/>
                  <w:u w:val="single"/>
                  <w:lang w:val="ru-RU"/>
                </w:rPr>
                <w:t>2</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24</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Закономерности наследования признаков. Моногибридное скрещивание</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8878</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25</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Дигибридное скрещивание. Закон независимого наследования признаков</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89</w:t>
              </w:r>
              <w:r>
                <w:rPr>
                  <w:rFonts w:ascii="Times New Roman" w:hAnsi="Times New Roman"/>
                  <w:color w:val="0000FF"/>
                  <w:u w:val="single"/>
                </w:rPr>
                <w:t>a</w:t>
              </w:r>
              <w:r w:rsidRPr="00BB62B6">
                <w:rPr>
                  <w:rFonts w:ascii="Times New Roman" w:hAnsi="Times New Roman"/>
                  <w:color w:val="0000FF"/>
                  <w:u w:val="single"/>
                  <w:lang w:val="ru-RU"/>
                </w:rPr>
                <w:t>4</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26</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Сцепленное наследование признаков. Лабораторная работа № 5 «Изучение результатов моногибридного и дигибридного скрещивания у дрозофилы на готовых микропрепаратах»</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w:t>
              </w:r>
              <w:r>
                <w:rPr>
                  <w:rFonts w:ascii="Times New Roman" w:hAnsi="Times New Roman"/>
                  <w:color w:val="0000FF"/>
                  <w:u w:val="single"/>
                </w:rPr>
                <w:t>c</w:t>
              </w:r>
              <w:r w:rsidRPr="00BB62B6">
                <w:rPr>
                  <w:rFonts w:ascii="Times New Roman" w:hAnsi="Times New Roman"/>
                  <w:color w:val="0000FF"/>
                  <w:u w:val="single"/>
                  <w:lang w:val="ru-RU"/>
                </w:rPr>
                <w:t>60</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27</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Генетика пола. Наследование </w:t>
            </w:r>
            <w:r w:rsidRPr="00BB62B6">
              <w:rPr>
                <w:rFonts w:ascii="Times New Roman" w:hAnsi="Times New Roman"/>
                <w:color w:val="000000"/>
                <w:sz w:val="24"/>
                <w:lang w:val="ru-RU"/>
              </w:rPr>
              <w:lastRenderedPageBreak/>
              <w:t>признаков, сцепленных с полом</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w:t>
              </w:r>
              <w:r>
                <w:rPr>
                  <w:rFonts w:ascii="Times New Roman" w:hAnsi="Times New Roman"/>
                  <w:color w:val="0000FF"/>
                  <w:u w:val="single"/>
                </w:rPr>
                <w:t>c</w:t>
              </w:r>
              <w:r w:rsidRPr="00BB62B6">
                <w:rPr>
                  <w:rFonts w:ascii="Times New Roman" w:hAnsi="Times New Roman"/>
                  <w:color w:val="0000FF"/>
                  <w:u w:val="single"/>
                  <w:lang w:val="ru-RU"/>
                </w:rPr>
                <w:t>60</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lastRenderedPageBreak/>
              <w:t>28</w:t>
            </w:r>
          </w:p>
        </w:tc>
        <w:tc>
          <w:tcPr>
            <w:tcW w:w="3168" w:type="dxa"/>
            <w:tcMar>
              <w:top w:w="50" w:type="dxa"/>
              <w:left w:w="100" w:type="dxa"/>
            </w:tcMar>
            <w:vAlign w:val="center"/>
          </w:tcPr>
          <w:p w:rsidR="00117836" w:rsidRDefault="00BB62B6">
            <w:pPr>
              <w:spacing w:after="0"/>
              <w:ind w:left="135"/>
            </w:pPr>
            <w:r w:rsidRPr="00BB62B6">
              <w:rPr>
                <w:rFonts w:ascii="Times New Roman" w:hAnsi="Times New Roman"/>
                <w:color w:val="000000"/>
                <w:sz w:val="24"/>
                <w:lang w:val="ru-RU"/>
              </w:rPr>
              <w:t xml:space="preserve">Изменчивость. Ненаследственная изменчивость. Лабораторная работа № 6. </w:t>
            </w:r>
            <w:r>
              <w:rPr>
                <w:rFonts w:ascii="Times New Roman" w:hAnsi="Times New Roman"/>
                <w:color w:val="000000"/>
                <w:sz w:val="24"/>
              </w:rPr>
              <w:t>Изучение модификационной изменчивости, построение вариационного ряда и вариационной кривой»</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w:t>
              </w:r>
              <w:r>
                <w:rPr>
                  <w:rFonts w:ascii="Times New Roman" w:hAnsi="Times New Roman"/>
                  <w:color w:val="0000FF"/>
                  <w:u w:val="single"/>
                </w:rPr>
                <w:t>efe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29</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Наследственная изменчивость. Лабораторная работа № 7. «Анализ мутаций у дрозофилы на готовых микропрепаратах»</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w:t>
              </w:r>
              <w:r>
                <w:rPr>
                  <w:rFonts w:ascii="Times New Roman" w:hAnsi="Times New Roman"/>
                  <w:color w:val="0000FF"/>
                  <w:u w:val="single"/>
                </w:rPr>
                <w:t>efe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30</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Генетика человека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8</w:t>
              </w:r>
              <w:r>
                <w:rPr>
                  <w:rFonts w:ascii="Times New Roman" w:hAnsi="Times New Roman"/>
                  <w:color w:val="0000FF"/>
                  <w:u w:val="single"/>
                </w:rPr>
                <w:t>d</w:t>
              </w:r>
              <w:r w:rsidRPr="00BB62B6">
                <w:rPr>
                  <w:rFonts w:ascii="Times New Roman" w:hAnsi="Times New Roman"/>
                  <w:color w:val="0000FF"/>
                  <w:u w:val="single"/>
                  <w:lang w:val="ru-RU"/>
                </w:rPr>
                <w:t>78</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31</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Резервный урок. Обобщение по теме «Наследственность и изменчивость организмов»</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32</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Селекция как наука и процесс</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9214</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33</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Методы и достижения селекции растений и животных</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9214</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34</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Биотехнология как отрасль производства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9336</w:t>
              </w:r>
            </w:hyperlink>
          </w:p>
        </w:tc>
      </w:tr>
      <w:tr w:rsidR="00117836">
        <w:trPr>
          <w:trHeight w:val="144"/>
          <w:tblCellSpacing w:w="20" w:type="nil"/>
        </w:trPr>
        <w:tc>
          <w:tcPr>
            <w:tcW w:w="0" w:type="auto"/>
            <w:gridSpan w:val="2"/>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117836" w:rsidRDefault="00117836"/>
        </w:tc>
      </w:tr>
    </w:tbl>
    <w:p w:rsidR="00117836" w:rsidRDefault="00117836">
      <w:pPr>
        <w:sectPr w:rsidR="00117836">
          <w:pgSz w:w="16383" w:h="11906" w:orient="landscape"/>
          <w:pgMar w:top="1134" w:right="850" w:bottom="1134" w:left="1701" w:header="720" w:footer="720" w:gutter="0"/>
          <w:cols w:space="720"/>
        </w:sectPr>
      </w:pPr>
    </w:p>
    <w:p w:rsidR="00117836" w:rsidRDefault="00BB62B6">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5"/>
        <w:gridCol w:w="3972"/>
        <w:gridCol w:w="1194"/>
        <w:gridCol w:w="1841"/>
        <w:gridCol w:w="1910"/>
        <w:gridCol w:w="1347"/>
        <w:gridCol w:w="2861"/>
      </w:tblGrid>
      <w:tr w:rsidR="00117836">
        <w:trPr>
          <w:trHeight w:val="144"/>
          <w:tblCellSpacing w:w="20" w:type="nil"/>
        </w:trPr>
        <w:tc>
          <w:tcPr>
            <w:tcW w:w="378"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 п/п </w:t>
            </w:r>
          </w:p>
          <w:p w:rsidR="00117836" w:rsidRDefault="00117836">
            <w:pPr>
              <w:spacing w:after="0"/>
              <w:ind w:left="135"/>
            </w:pPr>
          </w:p>
        </w:tc>
        <w:tc>
          <w:tcPr>
            <w:tcW w:w="3168"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Тема урока </w:t>
            </w:r>
          </w:p>
          <w:p w:rsidR="00117836" w:rsidRDefault="00117836">
            <w:pPr>
              <w:spacing w:after="0"/>
              <w:ind w:left="135"/>
            </w:pPr>
          </w:p>
        </w:tc>
        <w:tc>
          <w:tcPr>
            <w:tcW w:w="0" w:type="auto"/>
            <w:gridSpan w:val="3"/>
            <w:tcMar>
              <w:top w:w="50" w:type="dxa"/>
              <w:left w:w="100" w:type="dxa"/>
            </w:tcMar>
            <w:vAlign w:val="center"/>
          </w:tcPr>
          <w:p w:rsidR="00117836" w:rsidRDefault="00BB62B6">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Дата изучения </w:t>
            </w:r>
          </w:p>
          <w:p w:rsidR="00117836" w:rsidRDefault="00117836">
            <w:pPr>
              <w:spacing w:after="0"/>
              <w:ind w:left="135"/>
            </w:pPr>
          </w:p>
        </w:tc>
        <w:tc>
          <w:tcPr>
            <w:tcW w:w="1977" w:type="dxa"/>
            <w:vMerge w:val="restart"/>
            <w:tcMar>
              <w:top w:w="50" w:type="dxa"/>
              <w:left w:w="100" w:type="dxa"/>
            </w:tcMar>
            <w:vAlign w:val="center"/>
          </w:tcPr>
          <w:p w:rsidR="00117836" w:rsidRDefault="00BB62B6">
            <w:pPr>
              <w:spacing w:after="0"/>
              <w:ind w:left="135"/>
            </w:pPr>
            <w:r>
              <w:rPr>
                <w:rFonts w:ascii="Times New Roman" w:hAnsi="Times New Roman"/>
                <w:b/>
                <w:color w:val="000000"/>
                <w:sz w:val="24"/>
              </w:rPr>
              <w:t xml:space="preserve">Электронные цифровые образовательные ресурсы </w:t>
            </w:r>
          </w:p>
          <w:p w:rsidR="00117836" w:rsidRDefault="00117836">
            <w:pPr>
              <w:spacing w:after="0"/>
              <w:ind w:left="135"/>
            </w:pPr>
          </w:p>
        </w:tc>
      </w:tr>
      <w:tr w:rsidR="00117836">
        <w:trPr>
          <w:trHeight w:val="144"/>
          <w:tblCellSpacing w:w="20" w:type="nil"/>
        </w:trPr>
        <w:tc>
          <w:tcPr>
            <w:tcW w:w="0" w:type="auto"/>
            <w:vMerge/>
            <w:tcBorders>
              <w:top w:val="nil"/>
            </w:tcBorders>
            <w:tcMar>
              <w:top w:w="50" w:type="dxa"/>
              <w:left w:w="100" w:type="dxa"/>
            </w:tcMar>
          </w:tcPr>
          <w:p w:rsidR="00117836" w:rsidRDefault="00117836"/>
        </w:tc>
        <w:tc>
          <w:tcPr>
            <w:tcW w:w="0" w:type="auto"/>
            <w:vMerge/>
            <w:tcBorders>
              <w:top w:val="nil"/>
            </w:tcBorders>
            <w:tcMar>
              <w:top w:w="50" w:type="dxa"/>
              <w:left w:w="100" w:type="dxa"/>
            </w:tcMar>
          </w:tcPr>
          <w:p w:rsidR="00117836" w:rsidRDefault="00117836"/>
        </w:tc>
        <w:tc>
          <w:tcPr>
            <w:tcW w:w="830"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Всего </w:t>
            </w:r>
          </w:p>
          <w:p w:rsidR="00117836" w:rsidRDefault="00117836">
            <w:pPr>
              <w:spacing w:after="0"/>
              <w:ind w:left="135"/>
            </w:pPr>
          </w:p>
        </w:tc>
        <w:tc>
          <w:tcPr>
            <w:tcW w:w="1529"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Контрольные работы </w:t>
            </w:r>
          </w:p>
          <w:p w:rsidR="00117836" w:rsidRDefault="00117836">
            <w:pPr>
              <w:spacing w:after="0"/>
              <w:ind w:left="135"/>
            </w:pPr>
          </w:p>
        </w:tc>
        <w:tc>
          <w:tcPr>
            <w:tcW w:w="1628" w:type="dxa"/>
            <w:tcMar>
              <w:top w:w="50" w:type="dxa"/>
              <w:left w:w="100" w:type="dxa"/>
            </w:tcMar>
            <w:vAlign w:val="center"/>
          </w:tcPr>
          <w:p w:rsidR="00117836" w:rsidRDefault="00BB62B6">
            <w:pPr>
              <w:spacing w:after="0"/>
              <w:ind w:left="135"/>
            </w:pPr>
            <w:r>
              <w:rPr>
                <w:rFonts w:ascii="Times New Roman" w:hAnsi="Times New Roman"/>
                <w:b/>
                <w:color w:val="000000"/>
                <w:sz w:val="24"/>
              </w:rPr>
              <w:t xml:space="preserve">Практические работы </w:t>
            </w:r>
          </w:p>
          <w:p w:rsidR="00117836" w:rsidRDefault="00117836">
            <w:pPr>
              <w:spacing w:after="0"/>
              <w:ind w:left="135"/>
            </w:pPr>
          </w:p>
        </w:tc>
        <w:tc>
          <w:tcPr>
            <w:tcW w:w="0" w:type="auto"/>
            <w:vMerge/>
            <w:tcBorders>
              <w:top w:val="nil"/>
            </w:tcBorders>
            <w:tcMar>
              <w:top w:w="50" w:type="dxa"/>
              <w:left w:w="100" w:type="dxa"/>
            </w:tcMar>
          </w:tcPr>
          <w:p w:rsidR="00117836" w:rsidRDefault="00117836"/>
        </w:tc>
        <w:tc>
          <w:tcPr>
            <w:tcW w:w="0" w:type="auto"/>
            <w:vMerge/>
            <w:tcBorders>
              <w:top w:val="nil"/>
            </w:tcBorders>
            <w:tcMar>
              <w:top w:w="50" w:type="dxa"/>
              <w:left w:w="100" w:type="dxa"/>
            </w:tcMar>
          </w:tcPr>
          <w:p w:rsidR="00117836" w:rsidRDefault="00117836"/>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Эволюция и методы её изучения</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w:t>
              </w:r>
              <w:r w:rsidRPr="00BB62B6">
                <w:rPr>
                  <w:rFonts w:ascii="Times New Roman" w:hAnsi="Times New Roman"/>
                  <w:color w:val="0000FF"/>
                  <w:u w:val="single"/>
                  <w:lang w:val="ru-RU"/>
                </w:rPr>
                <w:t>20</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История развития представлений об эволюции</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9570</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Микроэволюция</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w:t>
              </w:r>
              <w:r>
                <w:rPr>
                  <w:rFonts w:ascii="Times New Roman" w:hAnsi="Times New Roman"/>
                  <w:color w:val="0000FF"/>
                  <w:u w:val="single"/>
                </w:rPr>
                <w:t>c</w:t>
              </w:r>
              <w:r w:rsidRPr="00BB62B6">
                <w:rPr>
                  <w:rFonts w:ascii="Times New Roman" w:hAnsi="Times New Roman"/>
                  <w:color w:val="0000FF"/>
                  <w:u w:val="single"/>
                  <w:lang w:val="ru-RU"/>
                </w:rPr>
                <w:t>1</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4</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Популяция как элементарная единица вида и эволюции. Лабораторная работа № 1 «Сравнение видов по морфологическому критерию»</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99</w:t>
              </w:r>
              <w:r>
                <w:rPr>
                  <w:rFonts w:ascii="Times New Roman" w:hAnsi="Times New Roman"/>
                  <w:color w:val="0000FF"/>
                  <w:u w:val="single"/>
                </w:rPr>
                <w:t>c</w:t>
              </w:r>
              <w:r w:rsidRPr="00BB62B6">
                <w:rPr>
                  <w:rFonts w:ascii="Times New Roman" w:hAnsi="Times New Roman"/>
                  <w:color w:val="0000FF"/>
                  <w:u w:val="single"/>
                  <w:lang w:val="ru-RU"/>
                </w:rPr>
                <w:t>6</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5</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Движущие силы (элементарные факторы) эволюции</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w:t>
              </w:r>
              <w:r>
                <w:rPr>
                  <w:rFonts w:ascii="Times New Roman" w:hAnsi="Times New Roman"/>
                  <w:color w:val="0000FF"/>
                  <w:u w:val="single"/>
                </w:rPr>
                <w:t>da</w:t>
              </w:r>
              <w:r w:rsidRPr="00BB62B6">
                <w:rPr>
                  <w:rFonts w:ascii="Times New Roman" w:hAnsi="Times New Roman"/>
                  <w:color w:val="0000FF"/>
                  <w:u w:val="single"/>
                  <w:lang w:val="ru-RU"/>
                </w:rPr>
                <w:t>4</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6</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Естественный отбор и его формы</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w:t>
              </w:r>
              <w:r>
                <w:rPr>
                  <w:rFonts w:ascii="Times New Roman" w:hAnsi="Times New Roman"/>
                  <w:color w:val="0000FF"/>
                  <w:u w:val="single"/>
                </w:rPr>
                <w:t>ed</w:t>
              </w:r>
              <w:r w:rsidRPr="00BB62B6">
                <w:rPr>
                  <w:rFonts w:ascii="Times New Roman" w:hAnsi="Times New Roman"/>
                  <w:color w:val="0000FF"/>
                  <w:u w:val="single"/>
                  <w:lang w:val="ru-RU"/>
                </w:rPr>
                <w:t>0</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7</w:t>
            </w:r>
          </w:p>
        </w:tc>
        <w:tc>
          <w:tcPr>
            <w:tcW w:w="3168" w:type="dxa"/>
            <w:tcMar>
              <w:top w:w="50" w:type="dxa"/>
              <w:left w:w="100" w:type="dxa"/>
            </w:tcMar>
            <w:vAlign w:val="center"/>
          </w:tcPr>
          <w:p w:rsidR="00117836" w:rsidRDefault="00BB62B6">
            <w:pPr>
              <w:spacing w:after="0"/>
              <w:ind w:left="135"/>
            </w:pPr>
            <w:r w:rsidRPr="00BB62B6">
              <w:rPr>
                <w:rFonts w:ascii="Times New Roman" w:hAnsi="Times New Roman"/>
                <w:color w:val="000000"/>
                <w:sz w:val="24"/>
                <w:lang w:val="ru-RU"/>
              </w:rPr>
              <w:t xml:space="preserve">Результаты эволюции: приспособленность организмов и видообразование. </w:t>
            </w:r>
            <w:r>
              <w:rPr>
                <w:rFonts w:ascii="Times New Roman" w:hAnsi="Times New Roman"/>
                <w:color w:val="000000"/>
                <w:sz w:val="24"/>
              </w:rPr>
              <w:t>Лабораторная работа № 2 «Описание приспособленности организма и её относительного характера»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w:t>
              </w:r>
              <w:r>
                <w:rPr>
                  <w:rFonts w:ascii="Times New Roman" w:hAnsi="Times New Roman"/>
                  <w:color w:val="0000FF"/>
                  <w:u w:val="single"/>
                </w:rPr>
                <w:t>fde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8</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Направления и пути макроэволюции</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w:t>
              </w:r>
              <w:r w:rsidRPr="00BB62B6">
                <w:rPr>
                  <w:rFonts w:ascii="Times New Roman" w:hAnsi="Times New Roman"/>
                  <w:color w:val="0000FF"/>
                  <w:u w:val="single"/>
                  <w:lang w:val="ru-RU"/>
                </w:rPr>
                <w:t>9</w:t>
              </w:r>
              <w:r>
                <w:rPr>
                  <w:rFonts w:ascii="Times New Roman" w:hAnsi="Times New Roman"/>
                  <w:color w:val="0000FF"/>
                  <w:u w:val="single"/>
                </w:rPr>
                <w:t>c</w:t>
              </w:r>
              <w:r w:rsidRPr="00BB62B6">
                <w:rPr>
                  <w:rFonts w:ascii="Times New Roman" w:hAnsi="Times New Roman"/>
                  <w:color w:val="0000FF"/>
                  <w:u w:val="single"/>
                  <w:lang w:val="ru-RU"/>
                </w:rPr>
                <w:t>1</w:t>
              </w:r>
              <w:r>
                <w:rPr>
                  <w:rFonts w:ascii="Times New Roman" w:hAnsi="Times New Roman"/>
                  <w:color w:val="0000FF"/>
                  <w:u w:val="single"/>
                </w:rPr>
                <w:t>e</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Необратимость эволюции</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10</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История жизни на Земле и методы её изучения</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11</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Гипотезы происхождения жизни на Земле</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w:t>
              </w:r>
              <w:r w:rsidRPr="00BB62B6">
                <w:rPr>
                  <w:rFonts w:ascii="Times New Roman" w:hAnsi="Times New Roman"/>
                  <w:color w:val="0000FF"/>
                  <w:u w:val="single"/>
                  <w:lang w:val="ru-RU"/>
                </w:rPr>
                <w:t>5</w:t>
              </w:r>
              <w:r>
                <w:rPr>
                  <w:rFonts w:ascii="Times New Roman" w:hAnsi="Times New Roman"/>
                  <w:color w:val="0000FF"/>
                  <w:u w:val="single"/>
                </w:rPr>
                <w:t>a</w:t>
              </w:r>
              <w:r w:rsidRPr="00BB62B6">
                <w:rPr>
                  <w:rFonts w:ascii="Times New Roman" w:hAnsi="Times New Roman"/>
                  <w:color w:val="0000FF"/>
                  <w:u w:val="single"/>
                  <w:lang w:val="ru-RU"/>
                </w:rPr>
                <w:t>6</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12</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Развитие жизни на Земле по эрам и периодам</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w:t>
              </w:r>
              <w:r w:rsidRPr="00BB62B6">
                <w:rPr>
                  <w:rFonts w:ascii="Times New Roman" w:hAnsi="Times New Roman"/>
                  <w:color w:val="0000FF"/>
                  <w:u w:val="single"/>
                  <w:lang w:val="ru-RU"/>
                </w:rPr>
                <w:t>6</w:t>
              </w:r>
              <w:r>
                <w:rPr>
                  <w:rFonts w:ascii="Times New Roman" w:hAnsi="Times New Roman"/>
                  <w:color w:val="0000FF"/>
                  <w:u w:val="single"/>
                </w:rPr>
                <w:t>be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13</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Основные этапы эволюции растительного и животного мира. Практическая работа № 1 «Изучение ископаемых остатков растений и животных в коллекциях»</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w:t>
              </w:r>
              <w:r w:rsidRPr="00BB62B6">
                <w:rPr>
                  <w:rFonts w:ascii="Times New Roman" w:hAnsi="Times New Roman"/>
                  <w:color w:val="0000FF"/>
                  <w:u w:val="single"/>
                  <w:lang w:val="ru-RU"/>
                </w:rPr>
                <w:t>8</w:t>
              </w:r>
              <w:r>
                <w:rPr>
                  <w:rFonts w:ascii="Times New Roman" w:hAnsi="Times New Roman"/>
                  <w:color w:val="0000FF"/>
                  <w:u w:val="single"/>
                </w:rPr>
                <w:t>bc</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14</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Современная система органического мира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w:t>
              </w:r>
              <w:r w:rsidRPr="00BB62B6">
                <w:rPr>
                  <w:rFonts w:ascii="Times New Roman" w:hAnsi="Times New Roman"/>
                  <w:color w:val="0000FF"/>
                  <w:u w:val="single"/>
                  <w:lang w:val="ru-RU"/>
                </w:rPr>
                <w:t>48</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15</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Эволюция человека (антропогенез)</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eac</w:t>
              </w:r>
              <w:r w:rsidRPr="00BB62B6">
                <w:rPr>
                  <w:rFonts w:ascii="Times New Roman" w:hAnsi="Times New Roman"/>
                  <w:color w:val="0000FF"/>
                  <w:u w:val="single"/>
                  <w:lang w:val="ru-RU"/>
                </w:rPr>
                <w:t>2</w:t>
              </w:r>
              <w:r>
                <w:rPr>
                  <w:rFonts w:ascii="Times New Roman" w:hAnsi="Times New Roman"/>
                  <w:color w:val="0000FF"/>
                  <w:u w:val="single"/>
                </w:rPr>
                <w:t>c</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16</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Движущие силы (факторы) антропогенеза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ead</w:t>
              </w:r>
              <w:r w:rsidRPr="00BB62B6">
                <w:rPr>
                  <w:rFonts w:ascii="Times New Roman" w:hAnsi="Times New Roman"/>
                  <w:color w:val="0000FF"/>
                  <w:u w:val="single"/>
                  <w:lang w:val="ru-RU"/>
                </w:rPr>
                <w:t>44</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17</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Основные стадии эволюции человека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18</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Человеческие расы и природные адаптации человека</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eaea</w:t>
              </w:r>
              <w:r w:rsidRPr="00BB62B6">
                <w:rPr>
                  <w:rFonts w:ascii="Times New Roman" w:hAnsi="Times New Roman"/>
                  <w:color w:val="0000FF"/>
                  <w:u w:val="single"/>
                  <w:lang w:val="ru-RU"/>
                </w:rPr>
                <w:t>2</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19</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Резервный урок. Обобщение по теме «Возникновение и развитие жизни на Земле»</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20</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Экология как наука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21</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Среды обитания и экологические </w:t>
            </w:r>
            <w:r w:rsidRPr="00BB62B6">
              <w:rPr>
                <w:rFonts w:ascii="Times New Roman" w:hAnsi="Times New Roman"/>
                <w:color w:val="000000"/>
                <w:sz w:val="24"/>
                <w:lang w:val="ru-RU"/>
              </w:rPr>
              <w:lastRenderedPageBreak/>
              <w:t>факторы</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eafec</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lastRenderedPageBreak/>
              <w:t>22</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Абиотические факторы. Лабораторная работа № 3. «Морфологические особенности растений из разных мест обитания». Лабораторная работа № 4. «Влияние света на рост и развитие черенков колеуса»</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w:t>
              </w:r>
              <w:r w:rsidRPr="00BB62B6">
                <w:rPr>
                  <w:rFonts w:ascii="Times New Roman" w:hAnsi="Times New Roman"/>
                  <w:color w:val="0000FF"/>
                  <w:u w:val="single"/>
                  <w:lang w:val="ru-RU"/>
                </w:rPr>
                <w:t>10</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23</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Биотические факторы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w:t>
              </w:r>
              <w:r w:rsidRPr="00BB62B6">
                <w:rPr>
                  <w:rFonts w:ascii="Times New Roman" w:hAnsi="Times New Roman"/>
                  <w:color w:val="0000FF"/>
                  <w:u w:val="single"/>
                  <w:lang w:val="ru-RU"/>
                </w:rPr>
                <w:t>348</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24</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Экологические характеристики популяции. Практическая работа № 2 «Подсчёт плотности популяций разных видов растений»</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25</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Сообщества организмов — биоценоз</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w:t>
              </w:r>
              <w:r w:rsidRPr="00BB62B6">
                <w:rPr>
                  <w:rFonts w:ascii="Times New Roman" w:hAnsi="Times New Roman"/>
                  <w:color w:val="0000FF"/>
                  <w:u w:val="single"/>
                  <w:lang w:val="ru-RU"/>
                </w:rPr>
                <w:t>46</w:t>
              </w:r>
              <w:r>
                <w:rPr>
                  <w:rFonts w:ascii="Times New Roman" w:hAnsi="Times New Roman"/>
                  <w:color w:val="0000FF"/>
                  <w:u w:val="single"/>
                </w:rPr>
                <w:t>a</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26</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Экологические системы (экосистемы)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w:t>
              </w:r>
              <w:r w:rsidRPr="00BB62B6">
                <w:rPr>
                  <w:rFonts w:ascii="Times New Roman" w:hAnsi="Times New Roman"/>
                  <w:color w:val="0000FF"/>
                  <w:u w:val="single"/>
                  <w:lang w:val="ru-RU"/>
                </w:rPr>
                <w:t>46</w:t>
              </w:r>
              <w:r>
                <w:rPr>
                  <w:rFonts w:ascii="Times New Roman" w:hAnsi="Times New Roman"/>
                  <w:color w:val="0000FF"/>
                  <w:u w:val="single"/>
                </w:rPr>
                <w:t>a</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27</w:t>
            </w:r>
          </w:p>
        </w:tc>
        <w:tc>
          <w:tcPr>
            <w:tcW w:w="3168" w:type="dxa"/>
            <w:tcMar>
              <w:top w:w="50" w:type="dxa"/>
              <w:left w:w="100" w:type="dxa"/>
            </w:tcMar>
            <w:vAlign w:val="center"/>
          </w:tcPr>
          <w:p w:rsidR="00117836" w:rsidRDefault="00BB62B6">
            <w:pPr>
              <w:spacing w:after="0"/>
              <w:ind w:left="135"/>
            </w:pPr>
            <w:r w:rsidRPr="00BB62B6">
              <w:rPr>
                <w:rFonts w:ascii="Times New Roman" w:hAnsi="Times New Roman"/>
                <w:color w:val="000000"/>
                <w:sz w:val="24"/>
                <w:lang w:val="ru-RU"/>
              </w:rPr>
              <w:t xml:space="preserve">Основные показатели экосистемы. Экологические пирамиды. </w:t>
            </w:r>
            <w:r>
              <w:rPr>
                <w:rFonts w:ascii="Times New Roman" w:hAnsi="Times New Roman"/>
                <w:color w:val="000000"/>
                <w:sz w:val="24"/>
              </w:rPr>
              <w:t>Свойства экосистем. Сукцессия</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w:t>
              </w:r>
              <w:r w:rsidRPr="00BB62B6">
                <w:rPr>
                  <w:rFonts w:ascii="Times New Roman" w:hAnsi="Times New Roman"/>
                  <w:color w:val="0000FF"/>
                  <w:u w:val="single"/>
                  <w:lang w:val="ru-RU"/>
                </w:rPr>
                <w:t>5</w:t>
              </w:r>
              <w:r>
                <w:rPr>
                  <w:rFonts w:ascii="Times New Roman" w:hAnsi="Times New Roman"/>
                  <w:color w:val="0000FF"/>
                  <w:u w:val="single"/>
                </w:rPr>
                <w:t>fa</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28</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Природные экосистемы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29</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Антропогенные экосистемы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30</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Биосфера — глобальная экосистема Земли</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ebb</w:t>
              </w:r>
              <w:r w:rsidRPr="00BB62B6">
                <w:rPr>
                  <w:rFonts w:ascii="Times New Roman" w:hAnsi="Times New Roman"/>
                  <w:color w:val="0000FF"/>
                  <w:u w:val="single"/>
                  <w:lang w:val="ru-RU"/>
                </w:rPr>
                <w:t>5</w:t>
              </w:r>
              <w:r>
                <w:rPr>
                  <w:rFonts w:ascii="Times New Roman" w:hAnsi="Times New Roman"/>
                  <w:color w:val="0000FF"/>
                  <w:u w:val="single"/>
                </w:rPr>
                <w:t>e</w:t>
              </w:r>
            </w:hyperlink>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31</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Закономерности существования биосферы</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ebd</w:t>
              </w:r>
              <w:r w:rsidRPr="00BB62B6">
                <w:rPr>
                  <w:rFonts w:ascii="Times New Roman" w:hAnsi="Times New Roman"/>
                  <w:color w:val="0000FF"/>
                  <w:u w:val="single"/>
                  <w:lang w:val="ru-RU"/>
                </w:rPr>
                <w:t>16</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Человечество в биосфере Земли</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rsidRPr="00BB62B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33</w:t>
            </w:r>
          </w:p>
        </w:tc>
        <w:tc>
          <w:tcPr>
            <w:tcW w:w="3168" w:type="dxa"/>
            <w:tcMar>
              <w:top w:w="50" w:type="dxa"/>
              <w:left w:w="100" w:type="dxa"/>
            </w:tcMar>
            <w:vAlign w:val="center"/>
          </w:tcPr>
          <w:p w:rsidR="00117836" w:rsidRDefault="00BB62B6">
            <w:pPr>
              <w:spacing w:after="0"/>
              <w:ind w:left="135"/>
            </w:pPr>
            <w:r>
              <w:rPr>
                <w:rFonts w:ascii="Times New Roman" w:hAnsi="Times New Roman"/>
                <w:color w:val="000000"/>
                <w:sz w:val="24"/>
              </w:rPr>
              <w:t>Сосуществование природы и человечества</w:t>
            </w:r>
          </w:p>
        </w:tc>
        <w:tc>
          <w:tcPr>
            <w:tcW w:w="830"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B62B6">
                <w:rPr>
                  <w:rFonts w:ascii="Times New Roman" w:hAnsi="Times New Roman"/>
                  <w:color w:val="0000FF"/>
                  <w:u w:val="single"/>
                  <w:lang w:val="ru-RU"/>
                </w:rPr>
                <w:t>://</w:t>
              </w:r>
              <w:r>
                <w:rPr>
                  <w:rFonts w:ascii="Times New Roman" w:hAnsi="Times New Roman"/>
                  <w:color w:val="0000FF"/>
                  <w:u w:val="single"/>
                </w:rPr>
                <w:t>m</w:t>
              </w:r>
              <w:r w:rsidRPr="00BB62B6">
                <w:rPr>
                  <w:rFonts w:ascii="Times New Roman" w:hAnsi="Times New Roman"/>
                  <w:color w:val="0000FF"/>
                  <w:u w:val="single"/>
                  <w:lang w:val="ru-RU"/>
                </w:rPr>
                <w:t>.</w:t>
              </w:r>
              <w:r>
                <w:rPr>
                  <w:rFonts w:ascii="Times New Roman" w:hAnsi="Times New Roman"/>
                  <w:color w:val="0000FF"/>
                  <w:u w:val="single"/>
                </w:rPr>
                <w:t>edsoo</w:t>
              </w:r>
              <w:r w:rsidRPr="00BB62B6">
                <w:rPr>
                  <w:rFonts w:ascii="Times New Roman" w:hAnsi="Times New Roman"/>
                  <w:color w:val="0000FF"/>
                  <w:u w:val="single"/>
                  <w:lang w:val="ru-RU"/>
                </w:rPr>
                <w:t>.</w:t>
              </w:r>
              <w:r>
                <w:rPr>
                  <w:rFonts w:ascii="Times New Roman" w:hAnsi="Times New Roman"/>
                  <w:color w:val="0000FF"/>
                  <w:u w:val="single"/>
                </w:rPr>
                <w:t>ru</w:t>
              </w:r>
              <w:r w:rsidRPr="00BB62B6">
                <w:rPr>
                  <w:rFonts w:ascii="Times New Roman" w:hAnsi="Times New Roman"/>
                  <w:color w:val="0000FF"/>
                  <w:u w:val="single"/>
                  <w:lang w:val="ru-RU"/>
                </w:rPr>
                <w:t>/863</w:t>
              </w:r>
              <w:r>
                <w:rPr>
                  <w:rFonts w:ascii="Times New Roman" w:hAnsi="Times New Roman"/>
                  <w:color w:val="0000FF"/>
                  <w:u w:val="single"/>
                </w:rPr>
                <w:t>eba</w:t>
              </w:r>
              <w:r w:rsidRPr="00BB62B6">
                <w:rPr>
                  <w:rFonts w:ascii="Times New Roman" w:hAnsi="Times New Roman"/>
                  <w:color w:val="0000FF"/>
                  <w:u w:val="single"/>
                  <w:lang w:val="ru-RU"/>
                </w:rPr>
                <w:t>1</w:t>
              </w:r>
              <w:r>
                <w:rPr>
                  <w:rFonts w:ascii="Times New Roman" w:hAnsi="Times New Roman"/>
                  <w:color w:val="0000FF"/>
                  <w:u w:val="single"/>
                </w:rPr>
                <w:t>e</w:t>
              </w:r>
            </w:hyperlink>
          </w:p>
        </w:tc>
      </w:tr>
      <w:tr w:rsidR="00117836">
        <w:trPr>
          <w:trHeight w:val="144"/>
          <w:tblCellSpacing w:w="20" w:type="nil"/>
        </w:trPr>
        <w:tc>
          <w:tcPr>
            <w:tcW w:w="378" w:type="dxa"/>
            <w:tcMar>
              <w:top w:w="50" w:type="dxa"/>
              <w:left w:w="100" w:type="dxa"/>
            </w:tcMar>
            <w:vAlign w:val="center"/>
          </w:tcPr>
          <w:p w:rsidR="00117836" w:rsidRDefault="00BB62B6">
            <w:pPr>
              <w:spacing w:after="0"/>
            </w:pPr>
            <w:r>
              <w:rPr>
                <w:rFonts w:ascii="Times New Roman" w:hAnsi="Times New Roman"/>
                <w:color w:val="000000"/>
                <w:sz w:val="24"/>
              </w:rPr>
              <w:t>34</w:t>
            </w:r>
          </w:p>
        </w:tc>
        <w:tc>
          <w:tcPr>
            <w:tcW w:w="3168" w:type="dxa"/>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Резервный урок. Обобщение темы «Сообщества и экологические системы»</w:t>
            </w:r>
          </w:p>
        </w:tc>
        <w:tc>
          <w:tcPr>
            <w:tcW w:w="830"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117836" w:rsidRDefault="00117836">
            <w:pPr>
              <w:spacing w:after="0"/>
              <w:ind w:left="135"/>
              <w:jc w:val="center"/>
            </w:pPr>
          </w:p>
        </w:tc>
        <w:tc>
          <w:tcPr>
            <w:tcW w:w="1628" w:type="dxa"/>
            <w:tcMar>
              <w:top w:w="50" w:type="dxa"/>
              <w:left w:w="100" w:type="dxa"/>
            </w:tcMar>
            <w:vAlign w:val="center"/>
          </w:tcPr>
          <w:p w:rsidR="00117836" w:rsidRDefault="00117836">
            <w:pPr>
              <w:spacing w:after="0"/>
              <w:ind w:left="135"/>
              <w:jc w:val="center"/>
            </w:pPr>
          </w:p>
        </w:tc>
        <w:tc>
          <w:tcPr>
            <w:tcW w:w="1155" w:type="dxa"/>
            <w:tcMar>
              <w:top w:w="50" w:type="dxa"/>
              <w:left w:w="100" w:type="dxa"/>
            </w:tcMar>
            <w:vAlign w:val="center"/>
          </w:tcPr>
          <w:p w:rsidR="00117836" w:rsidRDefault="00117836">
            <w:pPr>
              <w:spacing w:after="0"/>
              <w:ind w:left="135"/>
            </w:pPr>
          </w:p>
        </w:tc>
        <w:tc>
          <w:tcPr>
            <w:tcW w:w="1977" w:type="dxa"/>
            <w:tcMar>
              <w:top w:w="50" w:type="dxa"/>
              <w:left w:w="100" w:type="dxa"/>
            </w:tcMar>
            <w:vAlign w:val="center"/>
          </w:tcPr>
          <w:p w:rsidR="00117836" w:rsidRDefault="00117836">
            <w:pPr>
              <w:spacing w:after="0"/>
              <w:ind w:left="135"/>
            </w:pPr>
          </w:p>
        </w:tc>
      </w:tr>
      <w:tr w:rsidR="00117836">
        <w:trPr>
          <w:trHeight w:val="144"/>
          <w:tblCellSpacing w:w="20" w:type="nil"/>
        </w:trPr>
        <w:tc>
          <w:tcPr>
            <w:tcW w:w="0" w:type="auto"/>
            <w:gridSpan w:val="2"/>
            <w:tcMar>
              <w:top w:w="50" w:type="dxa"/>
              <w:left w:w="100" w:type="dxa"/>
            </w:tcMar>
            <w:vAlign w:val="center"/>
          </w:tcPr>
          <w:p w:rsidR="00117836" w:rsidRPr="00BB62B6" w:rsidRDefault="00BB62B6">
            <w:pPr>
              <w:spacing w:after="0"/>
              <w:ind w:left="135"/>
              <w:rPr>
                <w:lang w:val="ru-RU"/>
              </w:rPr>
            </w:pPr>
            <w:r w:rsidRPr="00BB62B6">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117836" w:rsidRDefault="00BB62B6">
            <w:pPr>
              <w:spacing w:after="0"/>
              <w:ind w:left="135"/>
              <w:jc w:val="center"/>
            </w:pPr>
            <w:r w:rsidRPr="00BB62B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117836" w:rsidRDefault="00BB62B6">
            <w:pPr>
              <w:spacing w:after="0"/>
              <w:ind w:left="135"/>
              <w:jc w:val="center"/>
            </w:pPr>
            <w:r>
              <w:rPr>
                <w:rFonts w:ascii="Times New Roman" w:hAnsi="Times New Roman"/>
                <w:color w:val="000000"/>
                <w:sz w:val="24"/>
              </w:rPr>
              <w:t xml:space="preserve"> 2.5 </w:t>
            </w:r>
          </w:p>
        </w:tc>
        <w:tc>
          <w:tcPr>
            <w:tcW w:w="0" w:type="auto"/>
            <w:gridSpan w:val="2"/>
            <w:tcMar>
              <w:top w:w="50" w:type="dxa"/>
              <w:left w:w="100" w:type="dxa"/>
            </w:tcMar>
            <w:vAlign w:val="center"/>
          </w:tcPr>
          <w:p w:rsidR="00117836" w:rsidRDefault="00117836"/>
        </w:tc>
      </w:tr>
    </w:tbl>
    <w:p w:rsidR="00117836" w:rsidRDefault="00117836">
      <w:pPr>
        <w:sectPr w:rsidR="00117836">
          <w:pgSz w:w="16383" w:h="11906" w:orient="landscape"/>
          <w:pgMar w:top="1134" w:right="850" w:bottom="1134" w:left="1701" w:header="720" w:footer="720" w:gutter="0"/>
          <w:cols w:space="720"/>
        </w:sectPr>
      </w:pPr>
    </w:p>
    <w:p w:rsidR="00117836" w:rsidRDefault="00117836">
      <w:pPr>
        <w:sectPr w:rsidR="00117836">
          <w:pgSz w:w="16383" w:h="11906" w:orient="landscape"/>
          <w:pgMar w:top="1134" w:right="850" w:bottom="1134" w:left="1701" w:header="720" w:footer="720" w:gutter="0"/>
          <w:cols w:space="720"/>
        </w:sectPr>
      </w:pPr>
    </w:p>
    <w:p w:rsidR="00117836" w:rsidRPr="00BB62B6" w:rsidRDefault="00BB62B6">
      <w:pPr>
        <w:spacing w:before="199" w:after="199"/>
        <w:ind w:left="120"/>
        <w:rPr>
          <w:lang w:val="ru-RU"/>
        </w:rPr>
      </w:pPr>
      <w:bookmarkStart w:id="9" w:name="block-74559250"/>
      <w:bookmarkEnd w:id="8"/>
      <w:r w:rsidRPr="00BB62B6">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117836" w:rsidRDefault="00BB62B6">
      <w:pPr>
        <w:spacing w:before="199" w:after="199"/>
        <w:ind w:left="120"/>
      </w:pPr>
      <w:r>
        <w:rPr>
          <w:rFonts w:ascii="Times New Roman" w:hAnsi="Times New Roman"/>
          <w:b/>
          <w:color w:val="000000"/>
          <w:sz w:val="28"/>
        </w:rPr>
        <w:t xml:space="preserve">10 КЛАСС </w:t>
      </w:r>
    </w:p>
    <w:p w:rsidR="00117836" w:rsidRDefault="00117836">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117836" w:rsidRPr="00BB62B6">
        <w:trPr>
          <w:trHeight w:val="144"/>
        </w:trPr>
        <w:tc>
          <w:tcPr>
            <w:tcW w:w="1988" w:type="dxa"/>
            <w:tcMar>
              <w:top w:w="50" w:type="dxa"/>
              <w:left w:w="100" w:type="dxa"/>
            </w:tcMar>
            <w:vAlign w:val="center"/>
          </w:tcPr>
          <w:p w:rsidR="00117836" w:rsidRDefault="00BB62B6">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117836" w:rsidRPr="00BB62B6" w:rsidRDefault="00BB62B6">
            <w:pPr>
              <w:spacing w:after="0"/>
              <w:ind w:left="243"/>
              <w:rPr>
                <w:lang w:val="ru-RU"/>
              </w:rPr>
            </w:pPr>
            <w:r w:rsidRPr="00BB62B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Pr>
                <w:rFonts w:ascii="Times New Roman" w:hAnsi="Times New Roman"/>
                <w:color w:val="000000"/>
                <w:sz w:val="24"/>
              </w:rPr>
              <w:t>C</w:t>
            </w:r>
            <w:r w:rsidRPr="00BB62B6">
              <w:rPr>
                <w:rFonts w:ascii="Times New Roman" w:hAnsi="Times New Roman"/>
                <w:color w:val="000000"/>
                <w:sz w:val="24"/>
                <w:lang w:val="ru-RU"/>
              </w:rPr>
              <w:t>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раскрывать содержание биологических терминов и понятий: жизнь, клетка, организм; метаболизм (обмен веществ и превращение энергии), гомеостаз (саморегуляция), уровневая организация живых систем, самовоспроизведение (репродукция), наследственность, изменчивость, рост и развитие</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излагать биологические теории (клеточная, хромосомная, мутационная), законы (Г. Менделя, Т. Моргана, Н.И. Вавилова) и учения (о центрах многообразия и происхождения культурных растений Н.И. Вавилова), определять границы их применимости к живым системам</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выделять существенные признаки вирусов, клеток прокариот и эукариот, одноклеточных 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(онтогенез)</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6</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выполнять лабораторные и практические работы, соблюдать правила при работе с учебным и лабораторным оборудованием</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9</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этические аспекты современных исследований в биологии, медицине, биотехнологии</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tc>
      </w:tr>
    </w:tbl>
    <w:p w:rsidR="00117836" w:rsidRPr="00BB62B6" w:rsidRDefault="00117836">
      <w:pPr>
        <w:spacing w:after="0"/>
        <w:ind w:left="120"/>
        <w:rPr>
          <w:lang w:val="ru-RU"/>
        </w:rPr>
      </w:pPr>
    </w:p>
    <w:p w:rsidR="00117836" w:rsidRDefault="00BB62B6">
      <w:pPr>
        <w:spacing w:before="199" w:after="199"/>
        <w:ind w:left="120"/>
      </w:pPr>
      <w:r>
        <w:rPr>
          <w:rFonts w:ascii="Times New Roman" w:hAnsi="Times New Roman"/>
          <w:b/>
          <w:color w:val="000000"/>
          <w:sz w:val="28"/>
        </w:rPr>
        <w:t>11 КЛАСС</w:t>
      </w:r>
    </w:p>
    <w:p w:rsidR="00117836" w:rsidRDefault="00117836">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117836" w:rsidRPr="00BB62B6">
        <w:trPr>
          <w:trHeight w:val="144"/>
        </w:trPr>
        <w:tc>
          <w:tcPr>
            <w:tcW w:w="1988" w:type="dxa"/>
            <w:tcMar>
              <w:top w:w="50" w:type="dxa"/>
              <w:left w:w="100" w:type="dxa"/>
            </w:tcMar>
            <w:vAlign w:val="center"/>
          </w:tcPr>
          <w:p w:rsidR="00117836" w:rsidRDefault="00BB62B6">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117836" w:rsidRPr="00BB62B6" w:rsidRDefault="00BB62B6">
            <w:pPr>
              <w:spacing w:after="0"/>
              <w:ind w:left="243"/>
              <w:rPr>
                <w:lang w:val="ru-RU"/>
              </w:rPr>
            </w:pPr>
            <w:r w:rsidRPr="00BB62B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Сформированность знаний о месте и роли биологии в системе научного знания естественных 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Умение раскрывать содержание биологических терминов и понятий: вид, популяция, генофонд, эволюция, движущие силы </w:t>
            </w:r>
            <w:r w:rsidRPr="00BB62B6">
              <w:rPr>
                <w:rFonts w:ascii="Times New Roman" w:hAnsi="Times New Roman"/>
                <w:color w:val="000000"/>
                <w:sz w:val="24"/>
                <w:lang w:val="ru-RU"/>
              </w:rPr>
              <w:lastRenderedPageBreak/>
              <w:t>(факторы) эволюции, приспособленность организмов, видообразование, экологические факторы, экосистема, продуценты, консументы, редуценты, цепи питания, экологическая пирамида, биогеоценоз, биосфера</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3</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 и путей эволюции А.Н. Северцова, учения о биосфере В.И. Вернадского), определять границы их применимости к живым системам</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выделять существенные признаки строения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 действия экологических факторов на организмы, переноса веществ и потока энергии в экосистемах, антропогенных изменений в экосистемах своей местности, круговорота веществ и биогеохимических циклов в биосфере</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применять полученные знания для объяснения биологических процессов и явлений, для принятия практических решений в повседневной жизни в целях обеспечения 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для рационального природопользования</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7</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решать элементарные биологические задачи, составлять схемы переноса веществ и энергии в экосистемах (цепи питания)</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8</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выполнять лабораторные и практические работы, соблюдать правила при работе с учебным и лабораторным оборудованием</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9</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критически оценивать и интерпретировать информацию биологического содержания, включающую псевдонаучные знания из различных источников (СМИ, научно-популярные материалы); рассматривать глобальные экологические проблемы современности, формировать по отношению к ним собственную позицию</w:t>
            </w:r>
          </w:p>
        </w:tc>
      </w:tr>
      <w:tr w:rsidR="00117836" w:rsidRPr="00BB62B6">
        <w:trPr>
          <w:trHeight w:val="144"/>
        </w:trPr>
        <w:tc>
          <w:tcPr>
            <w:tcW w:w="1988"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10</w:t>
            </w:r>
          </w:p>
        </w:tc>
        <w:tc>
          <w:tcPr>
            <w:tcW w:w="11842"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биологии</w:t>
            </w:r>
          </w:p>
        </w:tc>
      </w:tr>
    </w:tbl>
    <w:p w:rsidR="00117836" w:rsidRPr="00BB62B6" w:rsidRDefault="00117836">
      <w:pPr>
        <w:rPr>
          <w:lang w:val="ru-RU"/>
        </w:rPr>
        <w:sectPr w:rsidR="00117836" w:rsidRPr="00BB62B6">
          <w:pgSz w:w="11906" w:h="16383"/>
          <w:pgMar w:top="1134" w:right="850" w:bottom="1134" w:left="1701" w:header="720" w:footer="720" w:gutter="0"/>
          <w:cols w:space="720"/>
        </w:sectPr>
      </w:pPr>
    </w:p>
    <w:p w:rsidR="00117836" w:rsidRDefault="00BB62B6">
      <w:pPr>
        <w:spacing w:before="199" w:after="199"/>
        <w:ind w:left="120"/>
      </w:pPr>
      <w:bookmarkStart w:id="10" w:name="block-74559251"/>
      <w:bookmarkEnd w:id="9"/>
      <w:r>
        <w:rPr>
          <w:rFonts w:ascii="Times New Roman" w:hAnsi="Times New Roman"/>
          <w:b/>
          <w:color w:val="000000"/>
          <w:sz w:val="28"/>
        </w:rPr>
        <w:lastRenderedPageBreak/>
        <w:t>ПРОВЕРЯЕМЫЕ ЭЛЕМЕНТЫ СОДЕРЖАНИЯ</w:t>
      </w:r>
    </w:p>
    <w:p w:rsidR="00117836" w:rsidRDefault="00117836">
      <w:pPr>
        <w:spacing w:before="199" w:after="199"/>
        <w:ind w:left="120"/>
      </w:pPr>
    </w:p>
    <w:p w:rsidR="00117836" w:rsidRDefault="00BB62B6">
      <w:pPr>
        <w:spacing w:before="199" w:after="199"/>
        <w:ind w:left="120"/>
      </w:pPr>
      <w:r>
        <w:rPr>
          <w:rFonts w:ascii="Times New Roman" w:hAnsi="Times New Roman"/>
          <w:b/>
          <w:color w:val="000000"/>
          <w:sz w:val="28"/>
        </w:rPr>
        <w:t>10 КЛАСС</w:t>
      </w:r>
    </w:p>
    <w:p w:rsidR="00117836" w:rsidRDefault="00117836">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6"/>
        <w:gridCol w:w="8403"/>
      </w:tblGrid>
      <w:tr w:rsidR="00117836">
        <w:trPr>
          <w:trHeight w:val="144"/>
        </w:trPr>
        <w:tc>
          <w:tcPr>
            <w:tcW w:w="1066" w:type="dxa"/>
            <w:tcMar>
              <w:top w:w="50" w:type="dxa"/>
              <w:left w:w="100" w:type="dxa"/>
            </w:tcMar>
            <w:vAlign w:val="center"/>
          </w:tcPr>
          <w:p w:rsidR="00117836" w:rsidRDefault="00BB62B6">
            <w:pPr>
              <w:spacing w:after="0"/>
              <w:ind w:left="243"/>
            </w:pPr>
            <w:r>
              <w:rPr>
                <w:rFonts w:ascii="Times New Roman" w:hAnsi="Times New Roman"/>
                <w:b/>
                <w:color w:val="000000"/>
                <w:sz w:val="24"/>
              </w:rPr>
              <w:t xml:space="preserve"> Код </w:t>
            </w:r>
          </w:p>
        </w:tc>
        <w:tc>
          <w:tcPr>
            <w:tcW w:w="13450" w:type="dxa"/>
            <w:tcMar>
              <w:top w:w="50" w:type="dxa"/>
              <w:left w:w="100" w:type="dxa"/>
            </w:tcMar>
            <w:vAlign w:val="center"/>
          </w:tcPr>
          <w:p w:rsidR="00117836" w:rsidRDefault="00BB62B6">
            <w:pPr>
              <w:spacing w:after="0"/>
              <w:ind w:left="243"/>
            </w:pPr>
            <w:r>
              <w:rPr>
                <w:rFonts w:ascii="Times New Roman" w:hAnsi="Times New Roman"/>
                <w:b/>
                <w:color w:val="000000"/>
                <w:sz w:val="24"/>
              </w:rPr>
              <w:t xml:space="preserve"> Проверяемый элемент содержания </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w:t>
            </w:r>
          </w:p>
        </w:tc>
        <w:tc>
          <w:tcPr>
            <w:tcW w:w="13450" w:type="dxa"/>
            <w:tcMar>
              <w:top w:w="50" w:type="dxa"/>
              <w:left w:w="100" w:type="dxa"/>
            </w:tcMar>
            <w:vAlign w:val="center"/>
          </w:tcPr>
          <w:p w:rsidR="00117836" w:rsidRDefault="00BB62B6">
            <w:pPr>
              <w:spacing w:after="0" w:line="312" w:lineRule="auto"/>
              <w:ind w:left="336"/>
            </w:pPr>
            <w:r>
              <w:rPr>
                <w:rFonts w:ascii="Times New Roman" w:hAnsi="Times New Roman"/>
                <w:color w:val="000000"/>
                <w:sz w:val="24"/>
              </w:rPr>
              <w:t>Биология как наука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1.1</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Биология – наука о живой природе. Роль биологии в формировании современной научной картины мира. </w:t>
            </w:r>
            <w:r>
              <w:rPr>
                <w:rFonts w:ascii="Times New Roman" w:hAnsi="Times New Roman"/>
                <w:color w:val="000000"/>
                <w:sz w:val="24"/>
              </w:rPr>
              <w:t>Система биологических наук</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1.2</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Методы познания живой природы (наблюдение, эксперимент, описание, измерение, классификация, моделирование, статистическая обработка данных)</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w:t>
            </w:r>
          </w:p>
        </w:tc>
        <w:tc>
          <w:tcPr>
            <w:tcW w:w="13450" w:type="dxa"/>
            <w:tcMar>
              <w:top w:w="50" w:type="dxa"/>
              <w:left w:w="100" w:type="dxa"/>
            </w:tcMar>
            <w:vAlign w:val="center"/>
          </w:tcPr>
          <w:p w:rsidR="00117836" w:rsidRPr="00BB62B6" w:rsidRDefault="00BB62B6">
            <w:pPr>
              <w:spacing w:after="0" w:line="312" w:lineRule="auto"/>
              <w:ind w:left="336"/>
              <w:rPr>
                <w:lang w:val="ru-RU"/>
              </w:rPr>
            </w:pPr>
            <w:r w:rsidRPr="00BB62B6">
              <w:rPr>
                <w:rFonts w:ascii="Times New Roman" w:hAnsi="Times New Roman"/>
                <w:color w:val="000000"/>
                <w:sz w:val="24"/>
                <w:lang w:val="ru-RU"/>
              </w:rPr>
              <w:t>Живые системы и их организация</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2.1</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Живые системы (биосистемы) как предмет изучения биологии. Свойства биосистем и их разнообразие </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2.2</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Уровни организации биосистем: молекулярно-генетический, клеточный, организменный, популяционно-видовой, экосистемный, биосферный</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w:t>
            </w:r>
          </w:p>
        </w:tc>
        <w:tc>
          <w:tcPr>
            <w:tcW w:w="13450" w:type="dxa"/>
            <w:tcMar>
              <w:top w:w="50" w:type="dxa"/>
              <w:left w:w="100" w:type="dxa"/>
            </w:tcMar>
            <w:vAlign w:val="center"/>
          </w:tcPr>
          <w:p w:rsidR="00117836" w:rsidRPr="00BB62B6" w:rsidRDefault="00BB62B6">
            <w:pPr>
              <w:spacing w:after="0" w:line="312" w:lineRule="auto"/>
              <w:ind w:left="336"/>
              <w:rPr>
                <w:lang w:val="ru-RU"/>
              </w:rPr>
            </w:pPr>
            <w:r w:rsidRPr="00BB62B6">
              <w:rPr>
                <w:rFonts w:ascii="Times New Roman" w:hAnsi="Times New Roman"/>
                <w:color w:val="000000"/>
                <w:sz w:val="24"/>
                <w:lang w:val="ru-RU"/>
              </w:rPr>
              <w:t>Химический состав и строение клетки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3.1</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Химический состав клетки. Химические элементы: макроэлементы, микроэлементы. Вода и минеральные вещества. Функции воды и минеральных веществ в клетке. </w:t>
            </w:r>
            <w:r>
              <w:rPr>
                <w:rFonts w:ascii="Times New Roman" w:hAnsi="Times New Roman"/>
                <w:color w:val="000000"/>
                <w:sz w:val="24"/>
              </w:rPr>
              <w:t>Поддержание осмотического баланса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3.2</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Белки. Состав и строение белков. Аминокислоты – мономеры белков. Незаменимые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 </w:t>
            </w:r>
          </w:p>
          <w:p w:rsidR="00117836" w:rsidRDefault="00BB62B6">
            <w:pPr>
              <w:spacing w:after="0" w:line="312" w:lineRule="auto"/>
              <w:ind w:left="336"/>
              <w:jc w:val="both"/>
            </w:pPr>
            <w:r w:rsidRPr="00BB62B6">
              <w:rPr>
                <w:rFonts w:ascii="Times New Roman" w:hAnsi="Times New Roman"/>
                <w:color w:val="000000"/>
                <w:sz w:val="24"/>
                <w:lang w:val="ru-RU"/>
              </w:rPr>
              <w:t xml:space="preserve">Ферменты – биологические катализаторы. Строение фермента: активный центр, субстратная специфичность. </w:t>
            </w:r>
            <w:r>
              <w:rPr>
                <w:rFonts w:ascii="Times New Roman" w:hAnsi="Times New Roman"/>
                <w:color w:val="000000"/>
                <w:sz w:val="24"/>
              </w:rPr>
              <w:t>Коферменты. Витамины. Отличия ферментов от неорганических катализаторов</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3.3</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Углеводы: моносахариды (глюкоза, рибоза и дезоксирибоза), дисахариды (сахароза, лактоза) и полисахариды (крахмал, гликоген, целлюлоза). Биологические функции углеводов.</w:t>
            </w:r>
          </w:p>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Липиды: триглицериды, стероиды, фосфолипиды. Гидрофильно-гидрофобные свойства. Биологические функции липидов. Сравнение углеводов, белков и липидов как источников энергии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3.4</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Нуклеиновые кислоты: ДНК и РНК. Нуклеотиды – мономеры нуклеиновых </w:t>
            </w:r>
            <w:r w:rsidRPr="00BB62B6">
              <w:rPr>
                <w:rFonts w:ascii="Times New Roman" w:hAnsi="Times New Roman"/>
                <w:color w:val="000000"/>
                <w:sz w:val="24"/>
                <w:lang w:val="ru-RU"/>
              </w:rPr>
              <w:lastRenderedPageBreak/>
              <w:t xml:space="preserve">кислот. Строение и функции ДНК. </w:t>
            </w:r>
            <w:r>
              <w:rPr>
                <w:rFonts w:ascii="Times New Roman" w:hAnsi="Times New Roman"/>
                <w:color w:val="000000"/>
                <w:sz w:val="24"/>
              </w:rPr>
              <w:t>Строение и функции РНК. АТФ: строение и функции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3.5</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Цитология – наука о клетке. Клеточная теория. </w:t>
            </w:r>
            <w:r>
              <w:rPr>
                <w:rFonts w:ascii="Times New Roman" w:hAnsi="Times New Roman"/>
                <w:color w:val="000000"/>
                <w:sz w:val="24"/>
              </w:rPr>
              <w:t xml:space="preserve">Методы изучения клеток </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3.6</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Клетка как целостная живая система. Общие признаки клеток: замкнутая наружная мембрана, молекулы ДНК как генетический аппарат, система синтеза белка</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3.7</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Типы клеток: эукариотическая и прокариотическая. Особенности строения прокариотической клетки. Клеточная стенка бактерий. Строение эукариотической клетки. Основные отличия растительной, животной и грибной клетки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3.8</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pacing w:val="-2"/>
                <w:sz w:val="24"/>
                <w:lang w:val="ru-RU"/>
              </w:rPr>
              <w:t xml:space="preserve">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эндоплазматическая сеть (ЭПС), аппарат Гольджи, лизосомы. Полуавтономные органоиды клетки: митохондрии, пластиды. Происхождение митохондрий и пластид. Виды пластид. Немембранные органоиды клетки: рибосомы, клеточный центр, реснички, жгутики. </w:t>
            </w:r>
            <w:r>
              <w:rPr>
                <w:rFonts w:ascii="Times New Roman" w:hAnsi="Times New Roman"/>
                <w:color w:val="000000"/>
                <w:spacing w:val="-2"/>
                <w:sz w:val="24"/>
              </w:rPr>
              <w:t>Функции органоидов клетки. Включения</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3.9</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Ядро – регуляторный центр клетки. Строение ядра: ядерная оболочка, кариоплазма, хроматин, ядрышко. </w:t>
            </w:r>
            <w:r>
              <w:rPr>
                <w:rFonts w:ascii="Times New Roman" w:hAnsi="Times New Roman"/>
                <w:color w:val="000000"/>
                <w:sz w:val="24"/>
              </w:rPr>
              <w:t>Хромосомы</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3.10</w:t>
            </w:r>
          </w:p>
        </w:tc>
        <w:tc>
          <w:tcPr>
            <w:tcW w:w="13450" w:type="dxa"/>
            <w:tcMar>
              <w:top w:w="50" w:type="dxa"/>
              <w:left w:w="100" w:type="dxa"/>
            </w:tcMar>
            <w:vAlign w:val="center"/>
          </w:tcPr>
          <w:p w:rsidR="00117836" w:rsidRDefault="00BB62B6">
            <w:pPr>
              <w:spacing w:after="0" w:line="312" w:lineRule="auto"/>
              <w:ind w:left="336"/>
              <w:jc w:val="both"/>
            </w:pPr>
            <w:r>
              <w:rPr>
                <w:rFonts w:ascii="Times New Roman" w:hAnsi="Times New Roman"/>
                <w:color w:val="000000"/>
                <w:sz w:val="24"/>
              </w:rPr>
              <w:t>Транспорт веществ в клетке</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w:t>
            </w:r>
          </w:p>
        </w:tc>
        <w:tc>
          <w:tcPr>
            <w:tcW w:w="13450" w:type="dxa"/>
            <w:tcMar>
              <w:top w:w="50" w:type="dxa"/>
              <w:left w:w="100" w:type="dxa"/>
            </w:tcMar>
            <w:vAlign w:val="center"/>
          </w:tcPr>
          <w:p w:rsidR="00117836" w:rsidRDefault="00BB62B6">
            <w:pPr>
              <w:spacing w:after="0" w:line="312" w:lineRule="auto"/>
              <w:ind w:left="336"/>
            </w:pPr>
            <w:r>
              <w:rPr>
                <w:rFonts w:ascii="Times New Roman" w:hAnsi="Times New Roman"/>
                <w:color w:val="000000"/>
                <w:sz w:val="24"/>
              </w:rPr>
              <w:t>Жизнедеятельность клетки</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4.1</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Обмен веществ, или метаболизм. Ассимиляция (пластический обмен) и диссимиляция (энергетический обмен) – две стороны единого процесса метаболизма. Типы обмена веществ: автотрофный и гетеротрофный. Роль ферментов в обмене веществ и превращении энергии в клетке</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4.2</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повышения его продуктивности у культурных растений. </w:t>
            </w:r>
          </w:p>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Хемосинтез. Хемосинтезирующие бактерии. Значение хемосинтеза для жизни на Земле</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4.3</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Энергетический обмен в клетке. Расщепление веществ, выделение и аккумулирование энергии в клетке. Этапы энергетического обмена. Гликолиз. Брожение и его виды. Кислородное окисление, или клеточное дыхание. </w:t>
            </w:r>
            <w:r>
              <w:rPr>
                <w:rFonts w:ascii="Times New Roman" w:hAnsi="Times New Roman"/>
                <w:color w:val="000000"/>
                <w:sz w:val="24"/>
              </w:rPr>
              <w:t>Эффективность энергетического обмена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4.4</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Реакции матричного синтеза. Генетическая информация и ДНК. Реализация генетической информации в клетке. Генетический код и его свойства. </w:t>
            </w:r>
            <w:r w:rsidRPr="00BB62B6">
              <w:rPr>
                <w:rFonts w:ascii="Times New Roman" w:hAnsi="Times New Roman"/>
                <w:color w:val="000000"/>
                <w:sz w:val="24"/>
                <w:lang w:val="ru-RU"/>
              </w:rPr>
              <w:lastRenderedPageBreak/>
              <w:t xml:space="preserve">Транскрипция – матричный синтез РНК. Трансляция – биосинтез белка. </w:t>
            </w:r>
            <w:r>
              <w:rPr>
                <w:rFonts w:ascii="Times New Roman" w:hAnsi="Times New Roman"/>
                <w:color w:val="000000"/>
                <w:sz w:val="24"/>
              </w:rPr>
              <w:t>Кодирование аминокислот. Роль рибосом в биосинтезе белка</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4.5</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Неклеточные формы жизни – вирусы. История открытия вирусов (Д.И. Ивановский). Особенности строения и жизнедеятельности вирусов. Бактериофаги. Болезни растений, животных и человека, вызываемые вирусами. Вирус иммунодефицита человека (ВИЧ) – возбудитель СПИДа. Профилактика распространения вирусных заболеваний</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Размножение и индивидуальное развитие организмов</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5.1</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 и гаплоидный хромосомные наборы. Хроматиды. Цитологические основы размножения и индивидуального развития организмов.</w:t>
            </w:r>
          </w:p>
          <w:p w:rsidR="00117836" w:rsidRDefault="00BB62B6">
            <w:pPr>
              <w:spacing w:after="0" w:line="312" w:lineRule="auto"/>
              <w:ind w:left="336"/>
              <w:jc w:val="both"/>
            </w:pPr>
            <w:r w:rsidRPr="00BB62B6">
              <w:rPr>
                <w:rFonts w:ascii="Times New Roman" w:hAnsi="Times New Roman"/>
                <w:color w:val="000000"/>
                <w:sz w:val="24"/>
                <w:lang w:val="ru-RU"/>
              </w:rPr>
              <w:t xml:space="preserve">Деление клетки — митоз. Стадии митоза. Процессы, происходящие на разных стадиях митоза. </w:t>
            </w:r>
            <w:r>
              <w:rPr>
                <w:rFonts w:ascii="Times New Roman" w:hAnsi="Times New Roman"/>
                <w:color w:val="000000"/>
                <w:sz w:val="24"/>
              </w:rPr>
              <w:t>Биологический смысл митоза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5.2</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Формы размножения организмов: бесполое и половое. Виды бесполого размножения: деление надвое, почкование одно- и многоклеточных, спорообразование, вегетативное размножение. </w:t>
            </w:r>
            <w:r>
              <w:rPr>
                <w:rFonts w:ascii="Times New Roman" w:hAnsi="Times New Roman"/>
                <w:color w:val="000000"/>
                <w:sz w:val="24"/>
              </w:rPr>
              <w:t>Искусственное клонирование организмов, его значение для селекции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5.3</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Половое размножение, его отличия от бесполого. </w:t>
            </w:r>
          </w:p>
          <w:p w:rsidR="00117836" w:rsidRDefault="00BB62B6">
            <w:pPr>
              <w:spacing w:after="0" w:line="312" w:lineRule="auto"/>
              <w:ind w:left="336"/>
              <w:jc w:val="both"/>
            </w:pPr>
            <w:r w:rsidRPr="00BB62B6">
              <w:rPr>
                <w:rFonts w:ascii="Times New Roman" w:hAnsi="Times New Roman"/>
                <w:color w:val="000000"/>
                <w:sz w:val="24"/>
                <w:lang w:val="ru-RU"/>
              </w:rPr>
              <w:t xml:space="preserve">Мейоз. Стадии мейоза. Процессы, происходящие на стадиях мейоза. Поведение хромосом в мейозе. Кроссинговер. </w:t>
            </w:r>
            <w:r>
              <w:rPr>
                <w:rFonts w:ascii="Times New Roman" w:hAnsi="Times New Roman"/>
                <w:color w:val="000000"/>
                <w:sz w:val="24"/>
              </w:rPr>
              <w:t>Биологический смысл и значение мейоза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5.4</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Гаметогенез – процесс образования половых клеток у животных. Половые железы: семенники и яичники. Образование и развитие половых клеток – гамет (сперматозоид, яйцеклетка) – сперматогенез и оогенез. </w:t>
            </w:r>
            <w:r>
              <w:rPr>
                <w:rFonts w:ascii="Times New Roman" w:hAnsi="Times New Roman"/>
                <w:color w:val="000000"/>
                <w:sz w:val="24"/>
              </w:rPr>
              <w:t>Особенности строения яйцеклеток и сперматозоидов. Оплодотворение. Партеногенез</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5.5</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Индивидуальное развитие (онтогенез). Эмбриональное развитие (эмбриогенез). Этапы эмбрионального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 Влияние среды на развитие организмов; факторы, способные вызывать врождённые уродства.</w:t>
            </w:r>
          </w:p>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Рост и развитие растений. Онтогенез цветкового растения: строение семени, стадии развития</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w:t>
            </w:r>
          </w:p>
        </w:tc>
        <w:tc>
          <w:tcPr>
            <w:tcW w:w="13450" w:type="dxa"/>
            <w:tcMar>
              <w:top w:w="50" w:type="dxa"/>
              <w:left w:w="100" w:type="dxa"/>
            </w:tcMar>
            <w:vAlign w:val="center"/>
          </w:tcPr>
          <w:p w:rsidR="00117836" w:rsidRDefault="00BB62B6">
            <w:pPr>
              <w:spacing w:after="0" w:line="312" w:lineRule="auto"/>
              <w:ind w:left="336"/>
            </w:pPr>
            <w:r>
              <w:rPr>
                <w:rFonts w:ascii="Times New Roman" w:hAnsi="Times New Roman"/>
                <w:color w:val="000000"/>
                <w:sz w:val="24"/>
              </w:rPr>
              <w:t>Наследственность и изменчивость организмов</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6.1</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Предмет и задачи генетики. История развития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генетические понятия. Генетическая символика, используемая в схемах скрещиваний</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6.2</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расщепления признаков. Гипотеза чистоты гамет. Полное и неполное доминирование.</w:t>
            </w:r>
          </w:p>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скрещивания для определения генотипа особи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6.3</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Сцепленное наследование признаков. Работа Т. Моргана по сцепленному наследованию генов. Нарушение сцепления генов в результате кроссинговера. Хромосомная теория наследственности. Генетические карты. </w:t>
            </w:r>
          </w:p>
          <w:p w:rsidR="00117836" w:rsidRDefault="00BB62B6">
            <w:pPr>
              <w:spacing w:after="0" w:line="312" w:lineRule="auto"/>
              <w:ind w:left="336"/>
              <w:jc w:val="both"/>
            </w:pPr>
            <w:r w:rsidRPr="00BB62B6">
              <w:rPr>
                <w:rFonts w:ascii="Times New Roman" w:hAnsi="Times New Roman"/>
                <w:color w:val="000000"/>
                <w:sz w:val="24"/>
                <w:lang w:val="ru-RU"/>
              </w:rPr>
              <w:t xml:space="preserve">Генетика пола. Хромосомное определение пола. Аутосомы и половые хромосомы. Гомогаметные и гетерогаметные организмы. </w:t>
            </w:r>
            <w:r>
              <w:rPr>
                <w:rFonts w:ascii="Times New Roman" w:hAnsi="Times New Roman"/>
                <w:color w:val="000000"/>
                <w:sz w:val="24"/>
              </w:rPr>
              <w:t>Наследование признаков, сцепленных с полом</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6.4</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Изменчивость. Виды изменчивости: ненаследственная и наследственная. Роль среды в ненаследственной изменчивости. Характеристика модификационной изменчивости. Вариационный ряд и вариационная кривая. Норма реакции признака. Количественные и качественные признаки и их норма реакции. </w:t>
            </w:r>
            <w:r>
              <w:rPr>
                <w:rFonts w:ascii="Times New Roman" w:hAnsi="Times New Roman"/>
                <w:color w:val="000000"/>
                <w:sz w:val="24"/>
              </w:rPr>
              <w:t>Свойства модификационной изменчивости</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6.5</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 Мутагенные факторы. Закон гомологических рядов в наследственной изменчивости Н.И. Вавилова</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6.6</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 xml:space="preserve">Генетика человека. Кариотип человека. Основные методы генетики человека: генеалогический, близнецовый, цитогенетический, биохимический,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 хромосомные болезни. Соматические и генеративные мутации. Принципы здорового </w:t>
            </w:r>
            <w:r w:rsidRPr="00BB62B6">
              <w:rPr>
                <w:rFonts w:ascii="Times New Roman" w:hAnsi="Times New Roman"/>
                <w:color w:val="000000"/>
                <w:sz w:val="24"/>
                <w:lang w:val="ru-RU"/>
              </w:rPr>
              <w:lastRenderedPageBreak/>
              <w:t>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генетических заболеваний человека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7</w:t>
            </w:r>
          </w:p>
        </w:tc>
        <w:tc>
          <w:tcPr>
            <w:tcW w:w="13450" w:type="dxa"/>
            <w:tcMar>
              <w:top w:w="50" w:type="dxa"/>
              <w:left w:w="100" w:type="dxa"/>
            </w:tcMar>
            <w:vAlign w:val="center"/>
          </w:tcPr>
          <w:p w:rsidR="00117836" w:rsidRDefault="00BB62B6">
            <w:pPr>
              <w:spacing w:after="0" w:line="312" w:lineRule="auto"/>
              <w:ind w:left="336"/>
            </w:pPr>
            <w:r>
              <w:rPr>
                <w:rFonts w:ascii="Times New Roman" w:hAnsi="Times New Roman"/>
                <w:color w:val="000000"/>
                <w:sz w:val="24"/>
              </w:rPr>
              <w:t>Селекция организмов. Основы биотехнологии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7.1</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Селекция как наука и процесс. Зарождение селекции и доместикация. Учение Н.И. Вавилова о центрах происхождения и многообразия культурных растений. </w:t>
            </w:r>
            <w:r>
              <w:rPr>
                <w:rFonts w:ascii="Times New Roman" w:hAnsi="Times New Roman"/>
                <w:color w:val="000000"/>
                <w:sz w:val="24"/>
              </w:rPr>
              <w:t>Центры происхождения домашних животных. Сорт, порода, штамм</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7.2</w:t>
            </w:r>
          </w:p>
        </w:tc>
        <w:tc>
          <w:tcPr>
            <w:tcW w:w="13450" w:type="dxa"/>
            <w:tcMar>
              <w:top w:w="50" w:type="dxa"/>
              <w:left w:w="100" w:type="dxa"/>
            </w:tcMar>
            <w:vAlign w:val="center"/>
          </w:tcPr>
          <w:p w:rsidR="00117836" w:rsidRPr="00BB62B6" w:rsidRDefault="00BB62B6">
            <w:pPr>
              <w:spacing w:after="0" w:line="312" w:lineRule="auto"/>
              <w:ind w:left="336"/>
              <w:jc w:val="both"/>
              <w:rPr>
                <w:lang w:val="ru-RU"/>
              </w:rPr>
            </w:pPr>
            <w:r w:rsidRPr="00BB62B6">
              <w:rPr>
                <w:rFonts w:ascii="Times New Roman" w:hAnsi="Times New Roman"/>
                <w:color w:val="000000"/>
                <w:sz w:val="24"/>
                <w:lang w:val="ru-RU"/>
              </w:rPr>
              <w:t>Современные методы селекции. Массовый и индивидуальный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Искусственный мутагенез и получение полиплоидов. Достижения селекции растений, животных и микроорганизмов</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7.3</w:t>
            </w:r>
          </w:p>
        </w:tc>
        <w:tc>
          <w:tcPr>
            <w:tcW w:w="13450" w:type="dxa"/>
            <w:tcMar>
              <w:top w:w="50" w:type="dxa"/>
              <w:left w:w="100" w:type="dxa"/>
            </w:tcMar>
            <w:vAlign w:val="center"/>
          </w:tcPr>
          <w:p w:rsidR="00117836" w:rsidRDefault="00BB62B6">
            <w:pPr>
              <w:spacing w:after="0" w:line="312" w:lineRule="auto"/>
              <w:ind w:left="336"/>
              <w:jc w:val="both"/>
            </w:pPr>
            <w:r w:rsidRPr="00BB62B6">
              <w:rPr>
                <w:rFonts w:ascii="Times New Roman" w:hAnsi="Times New Roman"/>
                <w:color w:val="000000"/>
                <w:sz w:val="24"/>
                <w:lang w:val="ru-RU"/>
              </w:rPr>
              <w:t xml:space="preserve">Биотехнология как отрасль производства. Генная инженерия. Этапы создания рекомбинантной ДНК и трансгенных организмов. Клеточная инженерия. Клеточные культуры. Микроклональное размножение растений. Клонирование высокопродуктивных сельскохозяйственных организмов. </w:t>
            </w:r>
            <w:r>
              <w:rPr>
                <w:rFonts w:ascii="Times New Roman" w:hAnsi="Times New Roman"/>
                <w:color w:val="000000"/>
                <w:sz w:val="24"/>
              </w:rPr>
              <w:t>Экологические и этические проблемы. ГМО – генетически модифицированные организмы</w:t>
            </w:r>
          </w:p>
        </w:tc>
      </w:tr>
    </w:tbl>
    <w:p w:rsidR="00117836" w:rsidRDefault="00117836">
      <w:pPr>
        <w:spacing w:before="199" w:after="199"/>
        <w:ind w:left="120"/>
      </w:pPr>
    </w:p>
    <w:p w:rsidR="00117836" w:rsidRDefault="00BB62B6">
      <w:pPr>
        <w:spacing w:before="199" w:after="199"/>
        <w:ind w:left="120"/>
      </w:pPr>
      <w:r>
        <w:rPr>
          <w:rFonts w:ascii="Times New Roman" w:hAnsi="Times New Roman"/>
          <w:b/>
          <w:color w:val="000000"/>
          <w:sz w:val="28"/>
        </w:rPr>
        <w:t>11 КЛАСС</w:t>
      </w:r>
    </w:p>
    <w:p w:rsidR="00117836" w:rsidRDefault="00117836">
      <w:pPr>
        <w:spacing w:before="199" w:after="199"/>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8446"/>
      </w:tblGrid>
      <w:tr w:rsidR="00117836">
        <w:trPr>
          <w:trHeight w:val="144"/>
        </w:trPr>
        <w:tc>
          <w:tcPr>
            <w:tcW w:w="1066" w:type="dxa"/>
            <w:tcMar>
              <w:top w:w="50" w:type="dxa"/>
              <w:left w:w="100" w:type="dxa"/>
            </w:tcMar>
            <w:vAlign w:val="center"/>
          </w:tcPr>
          <w:p w:rsidR="00117836" w:rsidRDefault="00BB62B6">
            <w:pPr>
              <w:spacing w:after="0"/>
              <w:ind w:left="243"/>
            </w:pPr>
            <w:r>
              <w:rPr>
                <w:rFonts w:ascii="Times New Roman" w:hAnsi="Times New Roman"/>
                <w:b/>
                <w:color w:val="000000"/>
                <w:sz w:val="24"/>
              </w:rPr>
              <w:t xml:space="preserve"> Код </w:t>
            </w:r>
          </w:p>
        </w:tc>
        <w:tc>
          <w:tcPr>
            <w:tcW w:w="13449" w:type="dxa"/>
            <w:tcMar>
              <w:top w:w="50" w:type="dxa"/>
              <w:left w:w="100" w:type="dxa"/>
            </w:tcMar>
            <w:vAlign w:val="center"/>
          </w:tcPr>
          <w:p w:rsidR="00117836" w:rsidRDefault="00BB62B6">
            <w:pPr>
              <w:spacing w:after="0"/>
              <w:ind w:left="243"/>
            </w:pPr>
            <w:r>
              <w:rPr>
                <w:rFonts w:ascii="Times New Roman" w:hAnsi="Times New Roman"/>
                <w:b/>
                <w:color w:val="000000"/>
                <w:sz w:val="24"/>
              </w:rPr>
              <w:t xml:space="preserve"> Проверяемый элемент содержания </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w:t>
            </w:r>
          </w:p>
        </w:tc>
        <w:tc>
          <w:tcPr>
            <w:tcW w:w="13449" w:type="dxa"/>
            <w:tcMar>
              <w:top w:w="50" w:type="dxa"/>
              <w:left w:w="100" w:type="dxa"/>
            </w:tcMar>
            <w:vAlign w:val="center"/>
          </w:tcPr>
          <w:p w:rsidR="00117836" w:rsidRDefault="00BB62B6">
            <w:pPr>
              <w:spacing w:after="0" w:line="336" w:lineRule="auto"/>
              <w:ind w:left="336"/>
            </w:pPr>
            <w:r>
              <w:rPr>
                <w:rFonts w:ascii="Times New Roman" w:hAnsi="Times New Roman"/>
                <w:color w:val="000000"/>
                <w:sz w:val="24"/>
              </w:rPr>
              <w:t>Эволюционная биология</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1.1</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Эволюционная теория и её место в биологии. </w:t>
            </w:r>
          </w:p>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Свидетельства эволюции. Палеонтологические: последовательность появления видов в палеонтологической летописи, переходные формы. Биогеографические: сходство и различие фаун и флор материков и островов. Эмбриологические: сходства и различия эмбрионов разных видов позвоночных. Сравнительно-анатомические: гомологичные, аналогичные, рудиментарные органы, атавизмы. Молекулярно-биохимические: сходство механизмов наследственности и основных метаболических путей у всех организмов</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1.2</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Эволюционная теория Ч. Дарвина. Предпосылки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1.3</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Синтетическая теория эволюции (СТЭ) и основные её положения. Микроэволюция. Популяция как единица вида и эволюции</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1.4</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Движущие силы (факторы) эволюции видов в природе. Мутационный процесс и комбинативная изменчивость. Популяционные волны и дрейф генов. Изоляция и миграция. </w:t>
            </w:r>
            <w:r w:rsidRPr="00BB62B6">
              <w:rPr>
                <w:rFonts w:ascii="Times New Roman" w:hAnsi="Times New Roman"/>
                <w:color w:val="000000"/>
                <w:spacing w:val="-2"/>
                <w:sz w:val="24"/>
                <w:lang w:val="ru-RU"/>
              </w:rPr>
              <w:t xml:space="preserve">Естественный отбор – направляющий фактор эволюции. Формы естественного отбора. </w:t>
            </w:r>
          </w:p>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Приспособленность организмов как результат эволюции. Примеры приспособлений у организмов. Ароморфозы и идиоадаптации.</w:t>
            </w:r>
          </w:p>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Вид и видообразование. Критерии вида. Основные формы видообразования: географическое, экологическое</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1.5</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Макроэволюция. Формы эволюции: филетическая, дивергентная, конвергентная, параллельная. </w:t>
            </w:r>
            <w:r>
              <w:rPr>
                <w:rFonts w:ascii="Times New Roman" w:hAnsi="Times New Roman"/>
                <w:color w:val="000000"/>
                <w:sz w:val="24"/>
              </w:rPr>
              <w:t>Необратимость эволюции</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Возникновение и развитие жизни на Земле</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2.1</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Донаучные представления о зарождении жизни. Научные гипотезы возникновения жизни на Земле: абиогенез и панспермия. Химическая эволюция. Экспериментальное подтверждение химической эволюции. Начальные этапы биологической эволюции. Гипотеза РНК-мира. Первые клетки и их эволюция. Формирование основных групп живых организмов</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2.2</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Развитие жизни на Земле по эрам и периодам. Катархей. Архейская и протерозойская эры. Палеозойская эра и её периоды: кембрийский, ордовикский, силурийский, девонский, каменноугольный, пермский. Мезозойская эра и её периоды: триасовый, юрский, меловой. </w:t>
            </w:r>
          </w:p>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Кайнозойская эра и её периоды: палеогеновый, неогеновый, антропогеновый. 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 </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2.3</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Система органического мира как отражение эволюции. Основные систематические группы организмов</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2.4</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Эволюция человека. Антропология как наука. Развитие представлений о происхождении человека. Методы изучения антропогенеза. Сходства и </w:t>
            </w:r>
            <w:r w:rsidRPr="00BB62B6">
              <w:rPr>
                <w:rFonts w:ascii="Times New Roman" w:hAnsi="Times New Roman"/>
                <w:color w:val="000000"/>
                <w:sz w:val="24"/>
                <w:lang w:val="ru-RU"/>
              </w:rPr>
              <w:lastRenderedPageBreak/>
              <w:t>различия человека и животных. Систематическое положение человека.</w:t>
            </w:r>
          </w:p>
          <w:p w:rsidR="00117836" w:rsidRDefault="00BB62B6">
            <w:pPr>
              <w:spacing w:after="0" w:line="336" w:lineRule="auto"/>
              <w:ind w:left="336"/>
              <w:jc w:val="both"/>
            </w:pPr>
            <w:r w:rsidRPr="00BB62B6">
              <w:rPr>
                <w:rFonts w:ascii="Times New Roman" w:hAnsi="Times New Roman"/>
                <w:color w:val="000000"/>
                <w:sz w:val="24"/>
                <w:lang w:val="ru-RU"/>
              </w:rPr>
              <w:t xml:space="preserve">Движущие силы (факторы) антропогенеза. Наследственная изменчивость и естественный отбор. </w:t>
            </w:r>
            <w:r>
              <w:rPr>
                <w:rFonts w:ascii="Times New Roman" w:hAnsi="Times New Roman"/>
                <w:color w:val="000000"/>
                <w:sz w:val="24"/>
              </w:rPr>
              <w:t>Общественный образ жизни, изготовление орудий труда, мышление, речь</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2.5</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Основные стадии и ветви эволюции человека: австралопитеки, Человек умелый, Человек прямоходящий, Человек неандертальский, Человек разумный. Находки ископаемых останков, время существования, область распространения, объём головного мозга, образ жизни, орудия</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2.6</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Человеческие расы. Основные большие расы: европеоидная (евразийская), негро-австралоидная (экваториальная), монголоидная (азиатско-американская). Черты приспособленности представителей человеческих рас к условиям существования. Единство человеческих рас. </w:t>
            </w:r>
            <w:r>
              <w:rPr>
                <w:rFonts w:ascii="Times New Roman" w:hAnsi="Times New Roman"/>
                <w:color w:val="000000"/>
                <w:sz w:val="24"/>
              </w:rPr>
              <w:t>Критика расизма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w:t>
            </w:r>
          </w:p>
        </w:tc>
        <w:tc>
          <w:tcPr>
            <w:tcW w:w="13449" w:type="dxa"/>
            <w:tcMar>
              <w:top w:w="50" w:type="dxa"/>
              <w:left w:w="100" w:type="dxa"/>
            </w:tcMar>
            <w:vAlign w:val="center"/>
          </w:tcPr>
          <w:p w:rsidR="00117836" w:rsidRDefault="00BB62B6">
            <w:pPr>
              <w:spacing w:after="0" w:line="336" w:lineRule="auto"/>
              <w:ind w:left="336"/>
            </w:pPr>
            <w:r>
              <w:rPr>
                <w:rFonts w:ascii="Times New Roman" w:hAnsi="Times New Roman"/>
                <w:color w:val="000000"/>
                <w:sz w:val="24"/>
              </w:rPr>
              <w:t>Организмы и окружающая среда</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3.1</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Экология как наука. Задачи и разделы экологии. Методы экологических исследований. Экологическое мировоззрение. </w:t>
            </w:r>
            <w:r>
              <w:rPr>
                <w:rFonts w:ascii="Times New Roman" w:hAnsi="Times New Roman"/>
                <w:color w:val="000000"/>
                <w:sz w:val="24"/>
              </w:rPr>
              <w:t>Среды обитания организмов: водная, наземно-воздушная, почвенная, внутриорганизменная</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3.2</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Экологические факторы. Классификация экологических факторов: абиотические, биотические и антропогенные. </w:t>
            </w:r>
            <w:r>
              <w:rPr>
                <w:rFonts w:ascii="Times New Roman" w:hAnsi="Times New Roman"/>
                <w:color w:val="000000"/>
                <w:sz w:val="24"/>
              </w:rPr>
              <w:t>Действие экологических факторов на организмы</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3.3</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Абиотические факторы: свет, температура, влажность. Фотопериодизм. Приспособления организмов к действию абиотических факторов. </w:t>
            </w:r>
            <w:r>
              <w:rPr>
                <w:rFonts w:ascii="Times New Roman" w:hAnsi="Times New Roman"/>
                <w:color w:val="000000"/>
                <w:sz w:val="24"/>
              </w:rPr>
              <w:t>Биологические ритмы</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3.4</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Биотические факторы. Виды биотических взаимодействий: конкуренция, хищничество, паразитизм, мутуализм, комменсализм (нахлебничество, квартирантство), аменсализм, нейтрализм. </w:t>
            </w:r>
            <w:r>
              <w:rPr>
                <w:rFonts w:ascii="Times New Roman" w:hAnsi="Times New Roman"/>
                <w:color w:val="000000"/>
                <w:sz w:val="24"/>
              </w:rPr>
              <w:t>Значение биотических взаимодействий для существования организмов в природных сообществах</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3.5</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Экологические характеристики популяции. Основные показатели популяции: численность, плотность, рождаемость, смертность, прирост, миграция. </w:t>
            </w:r>
            <w:r>
              <w:rPr>
                <w:rFonts w:ascii="Times New Roman" w:hAnsi="Times New Roman"/>
                <w:color w:val="000000"/>
                <w:sz w:val="24"/>
              </w:rPr>
              <w:t>Динамика численности популяции и её регуляция</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w:t>
            </w:r>
          </w:p>
        </w:tc>
        <w:tc>
          <w:tcPr>
            <w:tcW w:w="13449" w:type="dxa"/>
            <w:tcMar>
              <w:top w:w="50" w:type="dxa"/>
              <w:left w:w="100" w:type="dxa"/>
            </w:tcMar>
            <w:vAlign w:val="center"/>
          </w:tcPr>
          <w:p w:rsidR="00117836" w:rsidRDefault="00BB62B6">
            <w:pPr>
              <w:spacing w:after="0" w:line="336" w:lineRule="auto"/>
              <w:ind w:left="336"/>
            </w:pPr>
            <w:r>
              <w:rPr>
                <w:rFonts w:ascii="Times New Roman" w:hAnsi="Times New Roman"/>
                <w:color w:val="000000"/>
                <w:sz w:val="24"/>
              </w:rPr>
              <w:t>Сообщества и экологические системы</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4.1</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Сообщество организмов – биоценоз. Структуры биоценоза: видовая, пространственная, трофическая (пищевая). </w:t>
            </w:r>
            <w:r>
              <w:rPr>
                <w:rFonts w:ascii="Times New Roman" w:hAnsi="Times New Roman"/>
                <w:color w:val="000000"/>
                <w:sz w:val="24"/>
              </w:rPr>
              <w:t>Виды-доминанты. Связи в биоценозе</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4.2</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Экологические системы (экосистемы). Понятие об экосистеме и </w:t>
            </w:r>
            <w:r w:rsidRPr="00BB62B6">
              <w:rPr>
                <w:rFonts w:ascii="Times New Roman" w:hAnsi="Times New Roman"/>
                <w:color w:val="000000"/>
                <w:sz w:val="24"/>
                <w:lang w:val="ru-RU"/>
              </w:rPr>
              <w:lastRenderedPageBreak/>
              <w:t xml:space="preserve">биогеоценозе. Функциональные компоненты экосистемы: продуценты, консументы, редуценты. Круговорот веществ и поток энергии в экосистеме. Трофические (пищевые) уровни экосистемы. Пищевые цепи и сети. Основные показатели экосистемы: биомасса, продукция. Экологические пирамиды: продукции, численности, биомассы. Свойства экосистем: устойчивость, саморегуляция, развитие. </w:t>
            </w:r>
            <w:r>
              <w:rPr>
                <w:rFonts w:ascii="Times New Roman" w:hAnsi="Times New Roman"/>
                <w:color w:val="000000"/>
                <w:sz w:val="24"/>
              </w:rPr>
              <w:t>Сукцессия</w:t>
            </w:r>
          </w:p>
        </w:tc>
      </w:tr>
      <w:tr w:rsidR="00117836" w:rsidRPr="00BB62B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lastRenderedPageBreak/>
              <w:t>4.3</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Природные экосистемы. Экосистемы озёр и рек. Экосистема хвойного или широколиственного леса. </w:t>
            </w:r>
          </w:p>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Антропогенные экосистемы. Агроэкосистемы. Урбоэкосистемы. Биологическое и хозяйственное значение агроэкосистем и урбоэкосистем. </w:t>
            </w:r>
          </w:p>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Биоразнообразие как фактор устойчивости экосистем. Сохранение биологического разнообразия на Земле</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4.4</w:t>
            </w:r>
          </w:p>
        </w:tc>
        <w:tc>
          <w:tcPr>
            <w:tcW w:w="13449" w:type="dxa"/>
            <w:tcMar>
              <w:top w:w="50" w:type="dxa"/>
              <w:left w:w="100" w:type="dxa"/>
            </w:tcMar>
            <w:vAlign w:val="center"/>
          </w:tcPr>
          <w:p w:rsidR="00117836" w:rsidRDefault="00BB62B6">
            <w:pPr>
              <w:spacing w:after="0" w:line="336" w:lineRule="auto"/>
              <w:ind w:left="336"/>
              <w:jc w:val="both"/>
            </w:pPr>
            <w:r w:rsidRPr="00BB62B6">
              <w:rPr>
                <w:rFonts w:ascii="Times New Roman" w:hAnsi="Times New Roman"/>
                <w:color w:val="000000"/>
                <w:sz w:val="24"/>
                <w:lang w:val="ru-RU"/>
              </w:rPr>
              <w:t xml:space="preserve">Учение В.И. Вернадского о биосфере.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 Круговороты веществ и биогеохимические циклы элементов (углерода, азота). </w:t>
            </w:r>
            <w:r>
              <w:rPr>
                <w:rFonts w:ascii="Times New Roman" w:hAnsi="Times New Roman"/>
                <w:color w:val="000000"/>
                <w:sz w:val="24"/>
              </w:rPr>
              <w:t>Зональность биосферы. Основные биомы суши</w:t>
            </w:r>
          </w:p>
        </w:tc>
      </w:tr>
      <w:tr w:rsidR="00117836">
        <w:trPr>
          <w:trHeight w:val="144"/>
        </w:trPr>
        <w:tc>
          <w:tcPr>
            <w:tcW w:w="1066" w:type="dxa"/>
            <w:tcMar>
              <w:top w:w="50" w:type="dxa"/>
              <w:left w:w="100" w:type="dxa"/>
            </w:tcMar>
            <w:vAlign w:val="center"/>
          </w:tcPr>
          <w:p w:rsidR="00117836" w:rsidRDefault="00BB62B6">
            <w:pPr>
              <w:spacing w:after="0" w:line="336" w:lineRule="auto"/>
              <w:ind w:left="336"/>
              <w:jc w:val="center"/>
            </w:pPr>
            <w:r>
              <w:rPr>
                <w:rFonts w:ascii="Times New Roman" w:hAnsi="Times New Roman"/>
                <w:color w:val="000000"/>
                <w:sz w:val="24"/>
              </w:rPr>
              <w:t>4.5</w:t>
            </w:r>
          </w:p>
        </w:tc>
        <w:tc>
          <w:tcPr>
            <w:tcW w:w="13449" w:type="dxa"/>
            <w:tcMar>
              <w:top w:w="50" w:type="dxa"/>
              <w:left w:w="100" w:type="dxa"/>
            </w:tcMar>
            <w:vAlign w:val="center"/>
          </w:tcPr>
          <w:p w:rsidR="00117836" w:rsidRPr="00BB62B6" w:rsidRDefault="00BB62B6">
            <w:pPr>
              <w:spacing w:after="0" w:line="336" w:lineRule="auto"/>
              <w:ind w:left="336"/>
              <w:jc w:val="both"/>
              <w:rPr>
                <w:lang w:val="ru-RU"/>
              </w:rPr>
            </w:pPr>
            <w:r w:rsidRPr="00BB62B6">
              <w:rPr>
                <w:rFonts w:ascii="Times New Roman" w:hAnsi="Times New Roman"/>
                <w:color w:val="000000"/>
                <w:sz w:val="24"/>
                <w:lang w:val="ru-RU"/>
              </w:rPr>
              <w:t xml:space="preserve">Человечество в биосфере Земли. Антропогенные изменения в биосфере. Глобальные экологические проблемы. </w:t>
            </w:r>
          </w:p>
          <w:p w:rsidR="00117836" w:rsidRDefault="00BB62B6">
            <w:pPr>
              <w:spacing w:after="0" w:line="336" w:lineRule="auto"/>
              <w:ind w:left="336"/>
              <w:jc w:val="both"/>
            </w:pPr>
            <w:r w:rsidRPr="00BB62B6">
              <w:rPr>
                <w:rFonts w:ascii="Times New Roman" w:hAnsi="Times New Roman"/>
                <w:color w:val="000000"/>
                <w:sz w:val="24"/>
                <w:lang w:val="ru-RU"/>
              </w:rPr>
              <w:t xml:space="preserve">Основа рационального управления природными ресурсами и их использование. </w:t>
            </w:r>
            <w:r>
              <w:rPr>
                <w:rFonts w:ascii="Times New Roman" w:hAnsi="Times New Roman"/>
                <w:color w:val="000000"/>
                <w:sz w:val="24"/>
              </w:rPr>
              <w:t>Достижения биологии и охрана природы</w:t>
            </w:r>
          </w:p>
        </w:tc>
      </w:tr>
    </w:tbl>
    <w:p w:rsidR="00117836" w:rsidRDefault="00117836">
      <w:pPr>
        <w:sectPr w:rsidR="00117836">
          <w:pgSz w:w="11906" w:h="16383"/>
          <w:pgMar w:top="1134" w:right="850" w:bottom="1134" w:left="1701" w:header="720" w:footer="720" w:gutter="0"/>
          <w:cols w:space="720"/>
        </w:sectPr>
      </w:pPr>
    </w:p>
    <w:p w:rsidR="00117836" w:rsidRDefault="00BB62B6">
      <w:pPr>
        <w:spacing w:after="0"/>
        <w:ind w:left="120"/>
      </w:pPr>
      <w:bookmarkStart w:id="11" w:name="block-74559252"/>
      <w:bookmarkEnd w:id="10"/>
      <w:r>
        <w:rPr>
          <w:rFonts w:ascii="Times New Roman" w:hAnsi="Times New Roman"/>
          <w:b/>
          <w:color w:val="000000"/>
          <w:sz w:val="28"/>
        </w:rPr>
        <w:lastRenderedPageBreak/>
        <w:t>УЧЕБНО-МЕТОДИЧЕСКОЕ ОБЕСПЕЧЕНИЕ ОБРАЗОВАТЕЛЬНОГО ПРОЦЕССА</w:t>
      </w:r>
    </w:p>
    <w:p w:rsidR="00117836" w:rsidRDefault="00BB62B6">
      <w:pPr>
        <w:spacing w:after="0" w:line="480" w:lineRule="auto"/>
        <w:ind w:left="120"/>
      </w:pPr>
      <w:r>
        <w:rPr>
          <w:rFonts w:ascii="Times New Roman" w:hAnsi="Times New Roman"/>
          <w:b/>
          <w:color w:val="000000"/>
          <w:sz w:val="28"/>
        </w:rPr>
        <w:t>ОБЯЗАТЕЛЬНЫЕ УЧЕБНЫЕ МАТЕРИАЛЫ ДЛЯ УЧЕНИКА</w:t>
      </w:r>
    </w:p>
    <w:p w:rsidR="00117836" w:rsidRPr="00BB62B6" w:rsidRDefault="00BB62B6">
      <w:pPr>
        <w:spacing w:after="0" w:line="480" w:lineRule="auto"/>
        <w:ind w:left="120"/>
        <w:rPr>
          <w:lang w:val="ru-RU"/>
        </w:rPr>
      </w:pPr>
      <w:r w:rsidRPr="00BB62B6">
        <w:rPr>
          <w:rFonts w:ascii="Times New Roman" w:hAnsi="Times New Roman"/>
          <w:color w:val="000000"/>
          <w:sz w:val="28"/>
          <w:lang w:val="ru-RU"/>
        </w:rPr>
        <w:t>• Биология. 10 класс. Пасечник В.В., Каменский А.А., Рубцов А.М. и др.; Под редакцией Пасечника В.В. Акционерное общество «Издательство «Просвещение»</w:t>
      </w:r>
      <w:r w:rsidRPr="00BB62B6">
        <w:rPr>
          <w:sz w:val="28"/>
          <w:lang w:val="ru-RU"/>
        </w:rPr>
        <w:br/>
      </w:r>
      <w:bookmarkStart w:id="12" w:name="1afc3992-2479-4825-97e8-55faa1aba9ed"/>
      <w:r w:rsidRPr="00BB62B6">
        <w:rPr>
          <w:rFonts w:ascii="Times New Roman" w:hAnsi="Times New Roman"/>
          <w:color w:val="000000"/>
          <w:sz w:val="28"/>
          <w:lang w:val="ru-RU"/>
        </w:rPr>
        <w:t xml:space="preserve"> • Биология. 11 класс. Пасечник В.В., Каменский А.А., Рубцов А.М. и др.; Под редакцией Пасечника В.В. Акционерное общество «Издательство «Просвещение»</w:t>
      </w:r>
      <w:bookmarkEnd w:id="12"/>
    </w:p>
    <w:p w:rsidR="00117836" w:rsidRPr="00BB62B6" w:rsidRDefault="00117836">
      <w:pPr>
        <w:spacing w:after="0" w:line="480" w:lineRule="auto"/>
        <w:ind w:left="120"/>
        <w:rPr>
          <w:lang w:val="ru-RU"/>
        </w:rPr>
      </w:pPr>
    </w:p>
    <w:p w:rsidR="00117836" w:rsidRPr="00BB62B6" w:rsidRDefault="00117836">
      <w:pPr>
        <w:spacing w:after="0"/>
        <w:ind w:left="120"/>
        <w:rPr>
          <w:lang w:val="ru-RU"/>
        </w:rPr>
      </w:pPr>
    </w:p>
    <w:p w:rsidR="00117836" w:rsidRPr="00BB62B6" w:rsidRDefault="00BB62B6">
      <w:pPr>
        <w:spacing w:after="0" w:line="480" w:lineRule="auto"/>
        <w:ind w:left="120"/>
        <w:rPr>
          <w:lang w:val="ru-RU"/>
        </w:rPr>
      </w:pPr>
      <w:r w:rsidRPr="00BB62B6">
        <w:rPr>
          <w:rFonts w:ascii="Times New Roman" w:hAnsi="Times New Roman"/>
          <w:b/>
          <w:color w:val="000000"/>
          <w:sz w:val="28"/>
          <w:lang w:val="ru-RU"/>
        </w:rPr>
        <w:t>МЕТОДИЧЕСКИЕ МАТЕРИАЛЫ ДЛЯ УЧИТЕЛЯ</w:t>
      </w:r>
    </w:p>
    <w:p w:rsidR="00117836" w:rsidRPr="00BB62B6" w:rsidRDefault="00BB62B6">
      <w:pPr>
        <w:spacing w:after="0" w:line="480" w:lineRule="auto"/>
        <w:ind w:left="120"/>
        <w:rPr>
          <w:lang w:val="ru-RU"/>
        </w:rPr>
      </w:pPr>
      <w:r w:rsidRPr="00BB62B6">
        <w:rPr>
          <w:rFonts w:ascii="Times New Roman" w:hAnsi="Times New Roman"/>
          <w:color w:val="000000"/>
          <w:sz w:val="28"/>
          <w:lang w:val="ru-RU"/>
        </w:rPr>
        <w:t>Рабочая программа. Биология 10-11 кл. Предметная линия учебников "Линия жизни". Пасечник В.В., Суматохин С.В., Калинова Г.С. и др.</w:t>
      </w:r>
      <w:r w:rsidRPr="00BB62B6">
        <w:rPr>
          <w:sz w:val="28"/>
          <w:lang w:val="ru-RU"/>
        </w:rPr>
        <w:br/>
      </w:r>
      <w:r w:rsidRPr="00BB62B6">
        <w:rPr>
          <w:rFonts w:ascii="Times New Roman" w:hAnsi="Times New Roman"/>
          <w:color w:val="000000"/>
          <w:sz w:val="28"/>
          <w:lang w:val="ru-RU"/>
        </w:rPr>
        <w:t xml:space="preserve"> Уроки биологии. 10 класс.Пасечник В.В., Суматохин С.В., Калинова Г.С. и др.</w:t>
      </w:r>
      <w:r w:rsidRPr="00BB62B6">
        <w:rPr>
          <w:sz w:val="28"/>
          <w:lang w:val="ru-RU"/>
        </w:rPr>
        <w:br/>
      </w:r>
      <w:bookmarkStart w:id="13" w:name="067ab85e-d001-4ef1-a68a-3a188c1c3fcd"/>
      <w:r w:rsidRPr="00BB62B6">
        <w:rPr>
          <w:rFonts w:ascii="Times New Roman" w:hAnsi="Times New Roman"/>
          <w:color w:val="000000"/>
          <w:sz w:val="28"/>
          <w:lang w:val="ru-RU"/>
        </w:rPr>
        <w:t xml:space="preserve"> Уроки биологии. 11 класс.Пасечник В.В., Суматохин С.В., Калинова Г.С. и др.</w:t>
      </w:r>
      <w:bookmarkEnd w:id="13"/>
    </w:p>
    <w:p w:rsidR="00117836" w:rsidRPr="00BB62B6" w:rsidRDefault="00117836">
      <w:pPr>
        <w:spacing w:after="0"/>
        <w:ind w:left="120"/>
        <w:rPr>
          <w:lang w:val="ru-RU"/>
        </w:rPr>
      </w:pPr>
    </w:p>
    <w:p w:rsidR="00117836" w:rsidRPr="00BB62B6" w:rsidRDefault="00BB62B6">
      <w:pPr>
        <w:spacing w:after="0" w:line="480" w:lineRule="auto"/>
        <w:ind w:left="120"/>
        <w:rPr>
          <w:lang w:val="ru-RU"/>
        </w:rPr>
      </w:pPr>
      <w:r w:rsidRPr="00BB62B6">
        <w:rPr>
          <w:rFonts w:ascii="Times New Roman" w:hAnsi="Times New Roman"/>
          <w:b/>
          <w:color w:val="000000"/>
          <w:sz w:val="28"/>
          <w:lang w:val="ru-RU"/>
        </w:rPr>
        <w:t>ЦИФРОВЫЕ ОБРАЗОВАТЕЛЬНЫЕ РЕСУРСЫ И РЕСУРСЫ СЕТИ ИНТЕРНЕТ</w:t>
      </w:r>
    </w:p>
    <w:p w:rsidR="00117836" w:rsidRPr="00BB62B6" w:rsidRDefault="00BB62B6">
      <w:pPr>
        <w:spacing w:after="0" w:line="480" w:lineRule="auto"/>
        <w:ind w:left="120"/>
        <w:rPr>
          <w:lang w:val="ru-RU"/>
        </w:rPr>
      </w:pPr>
      <w:r w:rsidRPr="00BB62B6">
        <w:rPr>
          <w:rFonts w:ascii="Times New Roman" w:hAnsi="Times New Roman"/>
          <w:color w:val="000000"/>
          <w:sz w:val="28"/>
          <w:lang w:val="ru-RU"/>
        </w:rPr>
        <w:t xml:space="preserve">1) Библиотека ЦОК </w:t>
      </w:r>
      <w:r>
        <w:rPr>
          <w:rFonts w:ascii="Times New Roman" w:hAnsi="Times New Roman"/>
          <w:color w:val="000000"/>
          <w:sz w:val="28"/>
        </w:rPr>
        <w:t>https</w:t>
      </w:r>
      <w:r w:rsidRPr="00BB62B6">
        <w:rPr>
          <w:rFonts w:ascii="Times New Roman" w:hAnsi="Times New Roman"/>
          <w:color w:val="000000"/>
          <w:sz w:val="28"/>
          <w:lang w:val="ru-RU"/>
        </w:rPr>
        <w:t>://</w:t>
      </w:r>
      <w:r>
        <w:rPr>
          <w:rFonts w:ascii="Times New Roman" w:hAnsi="Times New Roman"/>
          <w:color w:val="000000"/>
          <w:sz w:val="28"/>
        </w:rPr>
        <w:t>m</w:t>
      </w:r>
      <w:r w:rsidRPr="00BB62B6">
        <w:rPr>
          <w:rFonts w:ascii="Times New Roman" w:hAnsi="Times New Roman"/>
          <w:color w:val="000000"/>
          <w:sz w:val="28"/>
          <w:lang w:val="ru-RU"/>
        </w:rPr>
        <w:t>.</w:t>
      </w:r>
      <w:r>
        <w:rPr>
          <w:rFonts w:ascii="Times New Roman" w:hAnsi="Times New Roman"/>
          <w:color w:val="000000"/>
          <w:sz w:val="28"/>
        </w:rPr>
        <w:t>edsoo</w:t>
      </w:r>
      <w:r w:rsidRPr="00BB62B6">
        <w:rPr>
          <w:rFonts w:ascii="Times New Roman" w:hAnsi="Times New Roman"/>
          <w:color w:val="000000"/>
          <w:sz w:val="28"/>
          <w:lang w:val="ru-RU"/>
        </w:rPr>
        <w:t>.</w:t>
      </w:r>
      <w:r>
        <w:rPr>
          <w:rFonts w:ascii="Times New Roman" w:hAnsi="Times New Roman"/>
          <w:color w:val="000000"/>
          <w:sz w:val="28"/>
        </w:rPr>
        <w:t>ru</w:t>
      </w:r>
      <w:r w:rsidRPr="00BB62B6">
        <w:rPr>
          <w:rFonts w:ascii="Times New Roman" w:hAnsi="Times New Roman"/>
          <w:color w:val="000000"/>
          <w:sz w:val="28"/>
          <w:lang w:val="ru-RU"/>
        </w:rPr>
        <w:t>/863</w:t>
      </w:r>
      <w:r>
        <w:rPr>
          <w:rFonts w:ascii="Times New Roman" w:hAnsi="Times New Roman"/>
          <w:color w:val="000000"/>
          <w:sz w:val="28"/>
        </w:rPr>
        <w:t>ebd</w:t>
      </w:r>
      <w:r w:rsidRPr="00BB62B6">
        <w:rPr>
          <w:rFonts w:ascii="Times New Roman" w:hAnsi="Times New Roman"/>
          <w:color w:val="000000"/>
          <w:sz w:val="28"/>
          <w:lang w:val="ru-RU"/>
        </w:rPr>
        <w:t>16</w:t>
      </w:r>
      <w:r w:rsidRPr="00BB62B6">
        <w:rPr>
          <w:sz w:val="28"/>
          <w:lang w:val="ru-RU"/>
        </w:rPr>
        <w:br/>
      </w:r>
      <w:bookmarkStart w:id="14" w:name="f609a0d8-1d02-442e-8076-df34c8584109"/>
      <w:r w:rsidRPr="00BB62B6">
        <w:rPr>
          <w:rFonts w:ascii="Times New Roman" w:hAnsi="Times New Roman"/>
          <w:color w:val="000000"/>
          <w:sz w:val="28"/>
          <w:lang w:val="ru-RU"/>
        </w:rPr>
        <w:t xml:space="preserve"> 2) </w:t>
      </w:r>
      <w:r>
        <w:rPr>
          <w:rFonts w:ascii="Times New Roman" w:hAnsi="Times New Roman"/>
          <w:color w:val="000000"/>
          <w:sz w:val="28"/>
        </w:rPr>
        <w:t>https</w:t>
      </w:r>
      <w:r w:rsidRPr="00BB62B6">
        <w:rPr>
          <w:rFonts w:ascii="Times New Roman" w:hAnsi="Times New Roman"/>
          <w:color w:val="000000"/>
          <w:sz w:val="28"/>
          <w:lang w:val="ru-RU"/>
        </w:rPr>
        <w:t>://</w:t>
      </w:r>
      <w:r>
        <w:rPr>
          <w:rFonts w:ascii="Times New Roman" w:hAnsi="Times New Roman"/>
          <w:color w:val="000000"/>
          <w:sz w:val="28"/>
        </w:rPr>
        <w:t>resh</w:t>
      </w:r>
      <w:r w:rsidRPr="00BB62B6">
        <w:rPr>
          <w:rFonts w:ascii="Times New Roman" w:hAnsi="Times New Roman"/>
          <w:color w:val="000000"/>
          <w:sz w:val="28"/>
          <w:lang w:val="ru-RU"/>
        </w:rPr>
        <w:t>.</w:t>
      </w:r>
      <w:r>
        <w:rPr>
          <w:rFonts w:ascii="Times New Roman" w:hAnsi="Times New Roman"/>
          <w:color w:val="000000"/>
          <w:sz w:val="28"/>
        </w:rPr>
        <w:t>edu</w:t>
      </w:r>
      <w:r w:rsidRPr="00BB62B6">
        <w:rPr>
          <w:rFonts w:ascii="Times New Roman" w:hAnsi="Times New Roman"/>
          <w:color w:val="000000"/>
          <w:sz w:val="28"/>
          <w:lang w:val="ru-RU"/>
        </w:rPr>
        <w:t>.</w:t>
      </w:r>
      <w:r>
        <w:rPr>
          <w:rFonts w:ascii="Times New Roman" w:hAnsi="Times New Roman"/>
          <w:color w:val="000000"/>
          <w:sz w:val="28"/>
        </w:rPr>
        <w:t>ru</w:t>
      </w:r>
      <w:r w:rsidRPr="00BB62B6">
        <w:rPr>
          <w:rFonts w:ascii="Times New Roman" w:hAnsi="Times New Roman"/>
          <w:color w:val="000000"/>
          <w:sz w:val="28"/>
          <w:lang w:val="ru-RU"/>
        </w:rPr>
        <w:t xml:space="preserve">/ </w:t>
      </w:r>
      <w:bookmarkEnd w:id="14"/>
    </w:p>
    <w:p w:rsidR="00117836" w:rsidRPr="00BB62B6" w:rsidRDefault="00117836">
      <w:pPr>
        <w:rPr>
          <w:lang w:val="ru-RU"/>
        </w:rPr>
        <w:sectPr w:rsidR="00117836" w:rsidRPr="00BB62B6">
          <w:pgSz w:w="11906" w:h="16383"/>
          <w:pgMar w:top="1134" w:right="850" w:bottom="1134" w:left="1701" w:header="720" w:footer="720" w:gutter="0"/>
          <w:cols w:space="720"/>
        </w:sectPr>
      </w:pPr>
    </w:p>
    <w:bookmarkEnd w:id="11"/>
    <w:p w:rsidR="004337BD" w:rsidRPr="00BB62B6" w:rsidRDefault="004337BD">
      <w:pPr>
        <w:rPr>
          <w:lang w:val="ru-RU"/>
        </w:rPr>
      </w:pPr>
    </w:p>
    <w:sectPr w:rsidR="004337BD" w:rsidRPr="00BB62B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17836"/>
    <w:rsid w:val="00117836"/>
    <w:rsid w:val="003C17BE"/>
    <w:rsid w:val="004337BD"/>
    <w:rsid w:val="00BB62B6"/>
    <w:rsid w:val="00BD0A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E1D0E6-AE61-4022-8850-1E03170C2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BB62B6"/>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BB62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m.edsoo.ru/7f41cc74" TargetMode="External"/><Relationship Id="rId18" Type="http://schemas.openxmlformats.org/officeDocument/2006/relationships/hyperlink" Target="https://m.edsoo.ru/863e6122" TargetMode="External"/><Relationship Id="rId26" Type="http://schemas.openxmlformats.org/officeDocument/2006/relationships/hyperlink" Target="https://m.edsoo.ru/863e6d5c" TargetMode="External"/><Relationship Id="rId39" Type="http://schemas.openxmlformats.org/officeDocument/2006/relationships/hyperlink" Target="https://m.edsoo.ru/863e7f4a" TargetMode="External"/><Relationship Id="rId21" Type="http://schemas.openxmlformats.org/officeDocument/2006/relationships/hyperlink" Target="https://m.edsoo.ru/863e6564" TargetMode="External"/><Relationship Id="rId34" Type="http://schemas.openxmlformats.org/officeDocument/2006/relationships/hyperlink" Target="https://m.edsoo.ru/863e796e" TargetMode="External"/><Relationship Id="rId42" Type="http://schemas.openxmlformats.org/officeDocument/2006/relationships/hyperlink" Target="https://m.edsoo.ru/863e86f2" TargetMode="External"/><Relationship Id="rId47" Type="http://schemas.openxmlformats.org/officeDocument/2006/relationships/hyperlink" Target="https://m.edsoo.ru/863e8efe" TargetMode="External"/><Relationship Id="rId50" Type="http://schemas.openxmlformats.org/officeDocument/2006/relationships/hyperlink" Target="https://m.edsoo.ru/863e9214" TargetMode="External"/><Relationship Id="rId55" Type="http://schemas.openxmlformats.org/officeDocument/2006/relationships/hyperlink" Target="https://m.edsoo.ru/863e9c1e" TargetMode="External"/><Relationship Id="rId63" Type="http://schemas.openxmlformats.org/officeDocument/2006/relationships/hyperlink" Target="https://m.edsoo.ru/863ea8bc" TargetMode="External"/><Relationship Id="rId68" Type="http://schemas.openxmlformats.org/officeDocument/2006/relationships/hyperlink" Target="https://m.edsoo.ru/863eafec" TargetMode="External"/><Relationship Id="rId76" Type="http://schemas.openxmlformats.org/officeDocument/2006/relationships/hyperlink" Target="https://m.edsoo.ru/863eba1e" TargetMode="External"/><Relationship Id="rId7" Type="http://schemas.openxmlformats.org/officeDocument/2006/relationships/hyperlink" Target="https://m.edsoo.ru/7f41c292" TargetMode="External"/><Relationship Id="rId71" Type="http://schemas.openxmlformats.org/officeDocument/2006/relationships/hyperlink" Target="https://m.edsoo.ru/863eb46a" TargetMode="External"/><Relationship Id="rId2" Type="http://schemas.openxmlformats.org/officeDocument/2006/relationships/settings" Target="settings.xml"/><Relationship Id="rId16" Type="http://schemas.openxmlformats.org/officeDocument/2006/relationships/hyperlink" Target="https://m.edsoo.ru/7f41cc74" TargetMode="External"/><Relationship Id="rId29" Type="http://schemas.openxmlformats.org/officeDocument/2006/relationships/hyperlink" Target="https://m.edsoo.ru/863e716c" TargetMode="External"/><Relationship Id="rId11" Type="http://schemas.openxmlformats.org/officeDocument/2006/relationships/hyperlink" Target="https://m.edsoo.ru/7f41c292" TargetMode="External"/><Relationship Id="rId24" Type="http://schemas.openxmlformats.org/officeDocument/2006/relationships/hyperlink" Target="https://m.edsoo.ru/863e6b72" TargetMode="External"/><Relationship Id="rId32" Type="http://schemas.openxmlformats.org/officeDocument/2006/relationships/hyperlink" Target="https://m.edsoo.ru/863e7aae" TargetMode="External"/><Relationship Id="rId37" Type="http://schemas.openxmlformats.org/officeDocument/2006/relationships/hyperlink" Target="https://m.edsoo.ru/863e81b6" TargetMode="External"/><Relationship Id="rId40" Type="http://schemas.openxmlformats.org/officeDocument/2006/relationships/hyperlink" Target="https://m.edsoo.ru/863e81b6" TargetMode="External"/><Relationship Id="rId45" Type="http://schemas.openxmlformats.org/officeDocument/2006/relationships/hyperlink" Target="https://m.edsoo.ru/863e8c60" TargetMode="External"/><Relationship Id="rId53" Type="http://schemas.openxmlformats.org/officeDocument/2006/relationships/hyperlink" Target="https://m.edsoo.ru/863ea20e" TargetMode="External"/><Relationship Id="rId58" Type="http://schemas.openxmlformats.org/officeDocument/2006/relationships/hyperlink" Target="https://m.edsoo.ru/863e9ed0" TargetMode="External"/><Relationship Id="rId66" Type="http://schemas.openxmlformats.org/officeDocument/2006/relationships/hyperlink" Target="https://m.edsoo.ru/863ead44" TargetMode="External"/><Relationship Id="rId74" Type="http://schemas.openxmlformats.org/officeDocument/2006/relationships/hyperlink" Target="https://m.edsoo.ru/863ebb5e" TargetMode="External"/><Relationship Id="rId5" Type="http://schemas.openxmlformats.org/officeDocument/2006/relationships/hyperlink" Target="https://m.edsoo.ru/7f41c292" TargetMode="External"/><Relationship Id="rId15" Type="http://schemas.openxmlformats.org/officeDocument/2006/relationships/hyperlink" Target="https://m.edsoo.ru/7f41cc74" TargetMode="External"/><Relationship Id="rId23" Type="http://schemas.openxmlformats.org/officeDocument/2006/relationships/hyperlink" Target="https://m.edsoo.ru/863e6b72" TargetMode="External"/><Relationship Id="rId28" Type="http://schemas.openxmlformats.org/officeDocument/2006/relationships/hyperlink" Target="https://m.edsoo.ru/863e6ff0" TargetMode="External"/><Relationship Id="rId36" Type="http://schemas.openxmlformats.org/officeDocument/2006/relationships/hyperlink" Target="https://m.edsoo.ru/863e7540" TargetMode="External"/><Relationship Id="rId49" Type="http://schemas.openxmlformats.org/officeDocument/2006/relationships/hyperlink" Target="https://m.edsoo.ru/863e8d78" TargetMode="External"/><Relationship Id="rId57" Type="http://schemas.openxmlformats.org/officeDocument/2006/relationships/hyperlink" Target="https://m.edsoo.ru/863e9da4" TargetMode="External"/><Relationship Id="rId61" Type="http://schemas.openxmlformats.org/officeDocument/2006/relationships/hyperlink" Target="https://m.edsoo.ru/863ea5a6" TargetMode="External"/><Relationship Id="rId10" Type="http://schemas.openxmlformats.org/officeDocument/2006/relationships/hyperlink" Target="https://m.edsoo.ru/7f41c292" TargetMode="External"/><Relationship Id="rId19" Type="http://schemas.openxmlformats.org/officeDocument/2006/relationships/hyperlink" Target="https://m.edsoo.ru/863e632a" TargetMode="External"/><Relationship Id="rId31" Type="http://schemas.openxmlformats.org/officeDocument/2006/relationships/hyperlink" Target="https://m.edsoo.ru/863e7c98" TargetMode="External"/><Relationship Id="rId44" Type="http://schemas.openxmlformats.org/officeDocument/2006/relationships/hyperlink" Target="https://m.edsoo.ru/863e89a4" TargetMode="External"/><Relationship Id="rId52" Type="http://schemas.openxmlformats.org/officeDocument/2006/relationships/hyperlink" Target="https://m.edsoo.ru/863e9336" TargetMode="External"/><Relationship Id="rId60" Type="http://schemas.openxmlformats.org/officeDocument/2006/relationships/hyperlink" Target="https://m.edsoo.ru/863e9c1e" TargetMode="External"/><Relationship Id="rId65" Type="http://schemas.openxmlformats.org/officeDocument/2006/relationships/hyperlink" Target="https://m.edsoo.ru/863eac2c" TargetMode="External"/><Relationship Id="rId73" Type="http://schemas.openxmlformats.org/officeDocument/2006/relationships/hyperlink" Target="https://m.edsoo.ru/863eb5fa" TargetMode="External"/><Relationship Id="rId78"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hyperlink" Target="https://m.edsoo.ru/7f41c292" TargetMode="External"/><Relationship Id="rId14" Type="http://schemas.openxmlformats.org/officeDocument/2006/relationships/hyperlink" Target="https://m.edsoo.ru/7f41cc74" TargetMode="External"/><Relationship Id="rId22" Type="http://schemas.openxmlformats.org/officeDocument/2006/relationships/hyperlink" Target="https://m.edsoo.ru/863e674e" TargetMode="External"/><Relationship Id="rId27" Type="http://schemas.openxmlformats.org/officeDocument/2006/relationships/hyperlink" Target="https://m.edsoo.ru/863e6e88" TargetMode="External"/><Relationship Id="rId30" Type="http://schemas.openxmlformats.org/officeDocument/2006/relationships/hyperlink" Target="https://m.edsoo.ru/863e766c" TargetMode="External"/><Relationship Id="rId35" Type="http://schemas.openxmlformats.org/officeDocument/2006/relationships/hyperlink" Target="https://m.edsoo.ru/863e796e" TargetMode="External"/><Relationship Id="rId43" Type="http://schemas.openxmlformats.org/officeDocument/2006/relationships/hyperlink" Target="https://m.edsoo.ru/863e8878" TargetMode="External"/><Relationship Id="rId48" Type="http://schemas.openxmlformats.org/officeDocument/2006/relationships/hyperlink" Target="https://m.edsoo.ru/863e8efe" TargetMode="External"/><Relationship Id="rId56" Type="http://schemas.openxmlformats.org/officeDocument/2006/relationships/hyperlink" Target="https://m.edsoo.ru/863e99c6" TargetMode="External"/><Relationship Id="rId64" Type="http://schemas.openxmlformats.org/officeDocument/2006/relationships/hyperlink" Target="https://m.edsoo.ru/863ea48e" TargetMode="External"/><Relationship Id="rId69" Type="http://schemas.openxmlformats.org/officeDocument/2006/relationships/hyperlink" Target="https://m.edsoo.ru/863eb10e" TargetMode="External"/><Relationship Id="rId77" Type="http://schemas.openxmlformats.org/officeDocument/2006/relationships/fontTable" Target="fontTable.xml"/><Relationship Id="rId8" Type="http://schemas.openxmlformats.org/officeDocument/2006/relationships/hyperlink" Target="https://m.edsoo.ru/7f41c292" TargetMode="External"/><Relationship Id="rId51" Type="http://schemas.openxmlformats.org/officeDocument/2006/relationships/hyperlink" Target="https://m.edsoo.ru/863e9214" TargetMode="External"/><Relationship Id="rId72" Type="http://schemas.openxmlformats.org/officeDocument/2006/relationships/hyperlink" Target="https://m.edsoo.ru/863eb46a" TargetMode="External"/><Relationship Id="rId3" Type="http://schemas.openxmlformats.org/officeDocument/2006/relationships/webSettings" Target="webSettings.xml"/><Relationship Id="rId12" Type="http://schemas.openxmlformats.org/officeDocument/2006/relationships/hyperlink" Target="https://m.edsoo.ru/7f41c292" TargetMode="External"/><Relationship Id="rId17" Type="http://schemas.openxmlformats.org/officeDocument/2006/relationships/hyperlink" Target="https://m.edsoo.ru/7f41cc74" TargetMode="External"/><Relationship Id="rId25" Type="http://schemas.openxmlformats.org/officeDocument/2006/relationships/hyperlink" Target="https://m.edsoo.ru/863e6870" TargetMode="External"/><Relationship Id="rId33" Type="http://schemas.openxmlformats.org/officeDocument/2006/relationships/hyperlink" Target="https://m.edsoo.ru/863e7dc4" TargetMode="External"/><Relationship Id="rId38" Type="http://schemas.openxmlformats.org/officeDocument/2006/relationships/hyperlink" Target="https://m.edsoo.ru/863e831e" TargetMode="External"/><Relationship Id="rId46" Type="http://schemas.openxmlformats.org/officeDocument/2006/relationships/hyperlink" Target="https://m.edsoo.ru/863e8c60" TargetMode="External"/><Relationship Id="rId59" Type="http://schemas.openxmlformats.org/officeDocument/2006/relationships/hyperlink" Target="https://m.edsoo.ru/863e9fde" TargetMode="External"/><Relationship Id="rId67" Type="http://schemas.openxmlformats.org/officeDocument/2006/relationships/hyperlink" Target="https://m.edsoo.ru/863eaea2" TargetMode="External"/><Relationship Id="rId20" Type="http://schemas.openxmlformats.org/officeDocument/2006/relationships/hyperlink" Target="https://m.edsoo.ru/863e6122" TargetMode="External"/><Relationship Id="rId41" Type="http://schemas.openxmlformats.org/officeDocument/2006/relationships/hyperlink" Target="https://m.edsoo.ru/863e8436" TargetMode="External"/><Relationship Id="rId54" Type="http://schemas.openxmlformats.org/officeDocument/2006/relationships/hyperlink" Target="https://m.edsoo.ru/863e9570" TargetMode="External"/><Relationship Id="rId62" Type="http://schemas.openxmlformats.org/officeDocument/2006/relationships/hyperlink" Target="https://m.edsoo.ru/863ea6be" TargetMode="External"/><Relationship Id="rId70" Type="http://schemas.openxmlformats.org/officeDocument/2006/relationships/hyperlink" Target="https://m.edsoo.ru/863eb348" TargetMode="External"/><Relationship Id="rId75" Type="http://schemas.openxmlformats.org/officeDocument/2006/relationships/hyperlink" Target="https://m.edsoo.ru/863ebd16" TargetMode="External"/><Relationship Id="rId1" Type="http://schemas.openxmlformats.org/officeDocument/2006/relationships/styles" Target="styles.xml"/><Relationship Id="rId6" Type="http://schemas.openxmlformats.org/officeDocument/2006/relationships/hyperlink" Target="https://m.edsoo.ru/7f41c2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55</Pages>
  <Words>13542</Words>
  <Characters>77194</Characters>
  <Application>Microsoft Office Word</Application>
  <DocSecurity>0</DocSecurity>
  <Lines>643</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Секретарь</cp:lastModifiedBy>
  <cp:revision>4</cp:revision>
  <cp:lastPrinted>2025-09-24T11:45:00Z</cp:lastPrinted>
  <dcterms:created xsi:type="dcterms:W3CDTF">2025-09-24T11:43:00Z</dcterms:created>
  <dcterms:modified xsi:type="dcterms:W3CDTF">2025-09-24T12:01:00Z</dcterms:modified>
</cp:coreProperties>
</file>